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A4FF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华文中宋" w:cs="Times New Roman"/>
          <w:b/>
          <w:sz w:val="44"/>
          <w:szCs w:val="44"/>
          <w:lang w:val="en-US" w:eastAsia="zh-CN"/>
        </w:rPr>
      </w:pPr>
      <w:r>
        <w:rPr>
          <w:rFonts w:hint="eastAsia" w:ascii="Times New Roman" w:hAnsi="Times New Roman" w:eastAsia="华文中宋" w:cs="Times New Roman"/>
          <w:b/>
          <w:sz w:val="44"/>
          <w:szCs w:val="44"/>
          <w:lang w:val="en-US" w:eastAsia="zh-CN"/>
        </w:rPr>
        <w:t>上海应用技术大学</w:t>
      </w:r>
      <w:r>
        <w:rPr>
          <w:rFonts w:hint="default" w:ascii="Times New Roman" w:hAnsi="Times New Roman" w:eastAsia="华文中宋" w:cs="Times New Roman"/>
          <w:b/>
          <w:sz w:val="44"/>
          <w:szCs w:val="44"/>
          <w:lang w:val="en-US" w:eastAsia="zh-CN"/>
        </w:rPr>
        <w:t>城市建设与生态技术学部</w:t>
      </w:r>
    </w:p>
    <w:p w14:paraId="397E22B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华文中宋" w:cs="Times New Roman"/>
          <w:b/>
          <w:sz w:val="44"/>
          <w:szCs w:val="44"/>
          <w:lang w:val="en-US" w:eastAsia="zh-CN"/>
        </w:rPr>
      </w:pPr>
      <w:r>
        <w:rPr>
          <w:rFonts w:hint="default" w:ascii="Times New Roman" w:hAnsi="Times New Roman" w:eastAsia="华文中宋" w:cs="Times New Roman"/>
          <w:b/>
          <w:sz w:val="44"/>
          <w:szCs w:val="44"/>
          <w:lang w:val="en-US" w:eastAsia="zh-CN"/>
        </w:rPr>
        <w:t>2026年推荐优秀应届本科生免试攻读研究生</w:t>
      </w:r>
    </w:p>
    <w:p w14:paraId="1FD6BB0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华文中宋" w:cs="Times New Roman"/>
          <w:b/>
          <w:sz w:val="44"/>
          <w:szCs w:val="44"/>
          <w:lang w:val="en-US" w:eastAsia="zh-CN"/>
        </w:rPr>
      </w:pPr>
      <w:r>
        <w:rPr>
          <w:rFonts w:hint="default" w:ascii="Times New Roman" w:hAnsi="Times New Roman" w:eastAsia="华文中宋" w:cs="Times New Roman"/>
          <w:b/>
          <w:sz w:val="44"/>
          <w:szCs w:val="44"/>
          <w:lang w:val="en-US" w:eastAsia="zh-CN"/>
        </w:rPr>
        <w:t>实施方案</w:t>
      </w:r>
    </w:p>
    <w:p w14:paraId="255061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根据《上海应用技术大学推荐优秀应届本科毕业生免试攻读研究生工作实施办法（试行）》（上应教〔2025〕</w:t>
      </w:r>
      <w:r>
        <w:rPr>
          <w:rFonts w:hint="eastAsia" w:ascii="Times New Roman" w:hAnsi="Times New Roman" w:eastAsia="仿宋" w:cs="Times New Roman"/>
          <w:color w:val="000000"/>
          <w:sz w:val="32"/>
          <w:szCs w:val="32"/>
          <w:shd w:val="clear" w:color="auto" w:fill="FFFFFF"/>
          <w:lang w:val="en-US" w:eastAsia="zh-CN"/>
        </w:rPr>
        <w:t>11</w:t>
      </w:r>
      <w:r>
        <w:rPr>
          <w:rFonts w:hint="default" w:ascii="Times New Roman" w:hAnsi="Times New Roman" w:eastAsia="仿宋" w:cs="Times New Roman"/>
          <w:color w:val="000000"/>
          <w:sz w:val="32"/>
          <w:szCs w:val="32"/>
          <w:shd w:val="clear" w:color="auto" w:fill="FFFFFF"/>
        </w:rPr>
        <w:t>号）</w:t>
      </w:r>
      <w:r>
        <w:rPr>
          <w:rFonts w:hint="eastAsia" w:ascii="Times New Roman" w:hAnsi="Times New Roman" w:eastAsia="仿宋" w:cs="Times New Roman"/>
          <w:color w:val="000000"/>
          <w:sz w:val="32"/>
          <w:szCs w:val="32"/>
          <w:shd w:val="clear" w:color="auto" w:fill="FFFFFF"/>
          <w:lang w:val="en-US" w:eastAsia="zh-CN"/>
        </w:rPr>
        <w:t>文件</w:t>
      </w:r>
      <w:r>
        <w:rPr>
          <w:rFonts w:hint="default" w:ascii="Times New Roman" w:hAnsi="Times New Roman" w:eastAsia="仿宋" w:cs="Times New Roman"/>
          <w:color w:val="000000"/>
          <w:sz w:val="32"/>
          <w:szCs w:val="32"/>
          <w:shd w:val="clear" w:color="auto" w:fill="FFFFFF"/>
        </w:rPr>
        <w:t>精神，制订本标准和实施办法。</w:t>
      </w:r>
    </w:p>
    <w:p w14:paraId="53ECB324">
      <w:pPr>
        <w:keepNext w:val="0"/>
        <w:keepLines w:val="0"/>
        <w:pageBreakBefore w:val="0"/>
        <w:widowControl w:val="0"/>
        <w:kinsoku/>
        <w:wordWrap/>
        <w:overflowPunct/>
        <w:topLinePunct w:val="0"/>
        <w:autoSpaceDE/>
        <w:autoSpaceDN/>
        <w:bidi w:val="0"/>
        <w:adjustRightInd/>
        <w:snapToGrid/>
        <w:spacing w:before="157" w:beforeLines="50" w:line="578" w:lineRule="exact"/>
        <w:textAlignment w:val="auto"/>
        <w:rPr>
          <w:rFonts w:hint="default" w:ascii="Times New Roman" w:hAnsi="Times New Roman" w:eastAsia="仿宋" w:cs="Times New Roman"/>
          <w:b/>
          <w:bCs/>
          <w:color w:val="000000"/>
          <w:sz w:val="32"/>
          <w:szCs w:val="32"/>
          <w:shd w:val="clear" w:color="auto" w:fill="FFFFFF"/>
        </w:rPr>
      </w:pPr>
      <w:r>
        <w:rPr>
          <w:rFonts w:hint="default" w:ascii="Times New Roman" w:hAnsi="Times New Roman" w:eastAsia="仿宋" w:cs="Times New Roman"/>
          <w:b/>
          <w:bCs/>
          <w:color w:val="000000"/>
          <w:sz w:val="32"/>
          <w:szCs w:val="32"/>
          <w:shd w:val="clear" w:color="auto" w:fill="FFFFFF"/>
        </w:rPr>
        <w:t>一、推免工作原则</w:t>
      </w:r>
    </w:p>
    <w:p w14:paraId="7F14B7A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bCs/>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推免工作遵循公平、公正、公开原则，坚持德智体美劳全面衡量，以德为先。注重对学生政治态度、思想表现、道德品质、科学精神、诚实守信、遵纪守法等方面的考察，思想品德考核不合格者不予推荐；注重并加强对学生本科阶段学习情况的过程性评价，将本科阶段学业综合成绩作为推免工作最基础的遴选指标；同时将学生参军入伍服兵役、参加志愿服务、到国际组织实习、</w:t>
      </w:r>
      <w:r>
        <w:rPr>
          <w:rFonts w:hint="eastAsia" w:ascii="Times New Roman" w:hAnsi="Times New Roman" w:eastAsia="仿宋" w:cs="Times New Roman"/>
          <w:color w:val="000000"/>
          <w:sz w:val="32"/>
          <w:szCs w:val="32"/>
          <w:shd w:val="clear" w:color="auto" w:fill="FFFFFF"/>
          <w:lang w:val="en-US" w:eastAsia="zh-CN"/>
        </w:rPr>
        <w:t>学术创新</w:t>
      </w:r>
      <w:r>
        <w:rPr>
          <w:rFonts w:hint="default" w:ascii="Times New Roman" w:hAnsi="Times New Roman" w:eastAsia="仿宋" w:cs="Times New Roman"/>
          <w:color w:val="000000"/>
          <w:sz w:val="32"/>
          <w:szCs w:val="32"/>
          <w:shd w:val="clear" w:color="auto" w:fill="FFFFFF"/>
        </w:rPr>
        <w:t>成果、竞赛获奖等符合全面发展价值导向等因素纳入遴选指标体系，综合评价学生的各方面表现。</w:t>
      </w:r>
    </w:p>
    <w:p w14:paraId="7E2E9BEF">
      <w:pPr>
        <w:keepNext w:val="0"/>
        <w:keepLines w:val="0"/>
        <w:pageBreakBefore w:val="0"/>
        <w:widowControl w:val="0"/>
        <w:kinsoku/>
        <w:wordWrap/>
        <w:overflowPunct/>
        <w:topLinePunct w:val="0"/>
        <w:autoSpaceDE/>
        <w:autoSpaceDN/>
        <w:bidi w:val="0"/>
        <w:adjustRightInd/>
        <w:snapToGrid/>
        <w:spacing w:before="157" w:beforeLines="50" w:line="578" w:lineRule="exact"/>
        <w:textAlignment w:val="auto"/>
        <w:rPr>
          <w:rFonts w:hint="default" w:ascii="Times New Roman" w:hAnsi="Times New Roman" w:eastAsia="仿宋" w:cs="Times New Roman"/>
          <w:b/>
          <w:bCs/>
          <w:color w:val="000000"/>
          <w:sz w:val="32"/>
          <w:szCs w:val="32"/>
          <w:shd w:val="clear" w:color="auto" w:fill="FFFFFF"/>
        </w:rPr>
      </w:pPr>
      <w:r>
        <w:rPr>
          <w:rFonts w:hint="default" w:ascii="Times New Roman" w:hAnsi="Times New Roman" w:eastAsia="仿宋" w:cs="Times New Roman"/>
          <w:b/>
          <w:bCs/>
          <w:color w:val="000000"/>
          <w:sz w:val="32"/>
          <w:szCs w:val="32"/>
          <w:shd w:val="clear" w:color="auto" w:fill="FFFFFF"/>
        </w:rPr>
        <w:t>二、推免申请范围及条件</w:t>
      </w:r>
    </w:p>
    <w:p w14:paraId="73F39CE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 w:cs="Times New Roman"/>
          <w:b/>
          <w:bCs/>
          <w:color w:val="000000"/>
          <w:sz w:val="32"/>
          <w:szCs w:val="32"/>
          <w:shd w:val="clear" w:color="auto" w:fill="FFFFFF"/>
        </w:rPr>
      </w:pPr>
      <w:r>
        <w:rPr>
          <w:rFonts w:hint="default" w:ascii="Times New Roman" w:hAnsi="Times New Roman" w:eastAsia="仿宋" w:cs="Times New Roman"/>
          <w:b/>
          <w:bCs/>
          <w:color w:val="000000"/>
          <w:sz w:val="32"/>
          <w:szCs w:val="32"/>
          <w:shd w:val="clear" w:color="auto" w:fill="FFFFFF"/>
        </w:rPr>
        <w:t>1</w:t>
      </w:r>
      <w:r>
        <w:rPr>
          <w:rFonts w:hint="eastAsia" w:ascii="Times New Roman" w:hAnsi="Times New Roman" w:eastAsia="仿宋" w:cs="Times New Roman"/>
          <w:b/>
          <w:bCs/>
          <w:color w:val="000000"/>
          <w:sz w:val="32"/>
          <w:szCs w:val="32"/>
          <w:shd w:val="clear" w:color="auto" w:fill="FFFFFF"/>
          <w:lang w:eastAsia="zh-CN"/>
        </w:rPr>
        <w:t>.</w:t>
      </w:r>
      <w:r>
        <w:rPr>
          <w:rFonts w:hint="eastAsia" w:ascii="Times New Roman" w:hAnsi="Times New Roman" w:eastAsia="仿宋" w:cs="Times New Roman"/>
          <w:b/>
          <w:bCs/>
          <w:color w:val="000000"/>
          <w:sz w:val="32"/>
          <w:szCs w:val="32"/>
          <w:shd w:val="clear" w:color="auto" w:fill="FFFFFF"/>
          <w:lang w:val="en-US" w:eastAsia="zh-CN"/>
        </w:rPr>
        <w:t xml:space="preserve"> </w:t>
      </w:r>
      <w:r>
        <w:rPr>
          <w:rFonts w:hint="default" w:ascii="Times New Roman" w:hAnsi="Times New Roman" w:eastAsia="仿宋" w:cs="Times New Roman"/>
          <w:b/>
          <w:bCs/>
          <w:color w:val="000000"/>
          <w:sz w:val="32"/>
          <w:szCs w:val="32"/>
          <w:shd w:val="clear" w:color="auto" w:fill="FFFFFF"/>
        </w:rPr>
        <w:t>推免申请范围</w:t>
      </w:r>
    </w:p>
    <w:p w14:paraId="67C068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纳入国家普通全日制本科招生计划录取的应届毕业生（不含延期毕业生、留学生、专升本学生、定向生）。</w:t>
      </w:r>
    </w:p>
    <w:p w14:paraId="7C5798DE">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 w:cs="Times New Roman"/>
          <w:b/>
          <w:bCs/>
          <w:color w:val="000000"/>
          <w:sz w:val="32"/>
          <w:szCs w:val="32"/>
          <w:shd w:val="clear" w:color="auto" w:fill="FFFFFF"/>
        </w:rPr>
      </w:pPr>
      <w:r>
        <w:rPr>
          <w:rFonts w:hint="default" w:ascii="Times New Roman" w:hAnsi="Times New Roman" w:eastAsia="仿宋" w:cs="Times New Roman"/>
          <w:b/>
          <w:bCs/>
          <w:color w:val="000000"/>
          <w:sz w:val="32"/>
          <w:szCs w:val="32"/>
          <w:shd w:val="clear" w:color="auto" w:fill="FFFFFF"/>
        </w:rPr>
        <w:t>推免申请条件</w:t>
      </w:r>
    </w:p>
    <w:p w14:paraId="3C413A9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val="0"/>
          <w:bCs w:val="0"/>
          <w:color w:val="000000"/>
          <w:sz w:val="32"/>
          <w:szCs w:val="32"/>
          <w:shd w:val="clear" w:color="auto" w:fill="FFFFFF"/>
        </w:rPr>
      </w:pPr>
      <w:r>
        <w:rPr>
          <w:rFonts w:hint="default" w:ascii="Times New Roman" w:hAnsi="Times New Roman" w:eastAsia="仿宋" w:cs="Times New Roman"/>
          <w:b w:val="0"/>
          <w:bCs w:val="0"/>
          <w:color w:val="000000"/>
          <w:sz w:val="32"/>
          <w:szCs w:val="32"/>
          <w:shd w:val="clear" w:color="auto" w:fill="FFFFFF"/>
        </w:rPr>
        <w:t>符合以下各项基本条件的学生可以申请推免生资格：</w:t>
      </w:r>
    </w:p>
    <w:p w14:paraId="1676594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val="0"/>
          <w:bCs w:val="0"/>
          <w:color w:val="000000"/>
          <w:sz w:val="32"/>
          <w:szCs w:val="32"/>
          <w:shd w:val="clear" w:color="auto" w:fill="FFFFFF"/>
        </w:rPr>
      </w:pPr>
      <w:r>
        <w:rPr>
          <w:rFonts w:hint="default" w:ascii="Times New Roman" w:hAnsi="Times New Roman" w:eastAsia="仿宋" w:cs="Times New Roman"/>
          <w:b w:val="0"/>
          <w:bCs w:val="0"/>
          <w:color w:val="000000"/>
          <w:sz w:val="32"/>
          <w:szCs w:val="32"/>
          <w:shd w:val="clear" w:color="auto" w:fill="FFFFFF"/>
        </w:rPr>
        <w:t>（</w:t>
      </w:r>
      <w:r>
        <w:rPr>
          <w:rFonts w:hint="eastAsia" w:ascii="Times New Roman" w:hAnsi="Times New Roman" w:eastAsia="仿宋" w:cs="Times New Roman"/>
          <w:b w:val="0"/>
          <w:bCs w:val="0"/>
          <w:color w:val="000000"/>
          <w:sz w:val="32"/>
          <w:szCs w:val="32"/>
          <w:shd w:val="clear" w:color="auto" w:fill="FFFFFF"/>
          <w:lang w:val="en-US" w:eastAsia="zh-CN"/>
        </w:rPr>
        <w:t>1</w:t>
      </w:r>
      <w:r>
        <w:rPr>
          <w:rFonts w:hint="default" w:ascii="Times New Roman" w:hAnsi="Times New Roman" w:eastAsia="仿宋" w:cs="Times New Roman"/>
          <w:b w:val="0"/>
          <w:bCs w:val="0"/>
          <w:color w:val="000000"/>
          <w:sz w:val="32"/>
          <w:szCs w:val="32"/>
          <w:shd w:val="clear" w:color="auto" w:fill="FFFFFF"/>
        </w:rPr>
        <w:t>）拥护党的领导，具有高尚的爱国主义情怀和集体主义精神，社会主义信念坚定，社会责任感强，遵纪守法，模范遵守校纪校规，在校期间无违法违纪受处分记录。</w:t>
      </w:r>
    </w:p>
    <w:p w14:paraId="0AAF3D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val="0"/>
          <w:bCs w:val="0"/>
          <w:color w:val="000000"/>
          <w:sz w:val="32"/>
          <w:szCs w:val="32"/>
          <w:shd w:val="clear" w:color="auto" w:fill="FFFFFF"/>
        </w:rPr>
      </w:pPr>
      <w:r>
        <w:rPr>
          <w:rFonts w:hint="default" w:ascii="Times New Roman" w:hAnsi="Times New Roman" w:eastAsia="仿宋" w:cs="Times New Roman"/>
          <w:b w:val="0"/>
          <w:bCs w:val="0"/>
          <w:color w:val="000000"/>
          <w:sz w:val="32"/>
          <w:szCs w:val="32"/>
          <w:shd w:val="clear" w:color="auto" w:fill="FFFFFF"/>
        </w:rPr>
        <w:t>（</w:t>
      </w:r>
      <w:r>
        <w:rPr>
          <w:rFonts w:hint="eastAsia" w:ascii="Times New Roman" w:hAnsi="Times New Roman" w:eastAsia="仿宋" w:cs="Times New Roman"/>
          <w:b w:val="0"/>
          <w:bCs w:val="0"/>
          <w:color w:val="000000"/>
          <w:sz w:val="32"/>
          <w:szCs w:val="32"/>
          <w:shd w:val="clear" w:color="auto" w:fill="FFFFFF"/>
          <w:lang w:val="en-US" w:eastAsia="zh-CN"/>
        </w:rPr>
        <w:t>2</w:t>
      </w:r>
      <w:r>
        <w:rPr>
          <w:rFonts w:hint="default" w:ascii="Times New Roman" w:hAnsi="Times New Roman" w:eastAsia="仿宋" w:cs="Times New Roman"/>
          <w:b w:val="0"/>
          <w:bCs w:val="0"/>
          <w:color w:val="000000"/>
          <w:sz w:val="32"/>
          <w:szCs w:val="32"/>
          <w:shd w:val="clear" w:color="auto" w:fill="FFFFFF"/>
        </w:rPr>
        <w:t>）学习成绩优秀，学术研究兴趣浓厚，创新意识、创新能力较强，专业素养良好。修完前六学期（四年制）或前八学期（五年制）人才培养方案规定的各门课程，获得全部学分，课程无一考不及格，修读课程的累计加权平均学分绩点在3.00及以上（精确至小数点后两位）且位列本专业毕业生前50%（含）。成绩绩点和排名均使用课程首次成绩（剔除竞赛等加分因素）核算。</w:t>
      </w:r>
    </w:p>
    <w:p w14:paraId="1B832A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val="0"/>
          <w:bCs w:val="0"/>
          <w:color w:val="000000"/>
          <w:sz w:val="32"/>
          <w:szCs w:val="32"/>
          <w:shd w:val="clear" w:color="auto" w:fill="FFFFFF"/>
        </w:rPr>
      </w:pPr>
      <w:r>
        <w:rPr>
          <w:rFonts w:hint="default" w:ascii="Times New Roman" w:hAnsi="Times New Roman" w:eastAsia="仿宋" w:cs="Times New Roman"/>
          <w:b w:val="0"/>
          <w:bCs w:val="0"/>
          <w:color w:val="000000"/>
          <w:sz w:val="32"/>
          <w:szCs w:val="32"/>
          <w:shd w:val="clear" w:color="auto" w:fill="FFFFFF"/>
        </w:rPr>
        <w:t>（</w:t>
      </w:r>
      <w:r>
        <w:rPr>
          <w:rFonts w:hint="eastAsia" w:ascii="Times New Roman" w:hAnsi="Times New Roman" w:eastAsia="仿宋" w:cs="Times New Roman"/>
          <w:b w:val="0"/>
          <w:bCs w:val="0"/>
          <w:color w:val="000000"/>
          <w:sz w:val="32"/>
          <w:szCs w:val="32"/>
          <w:shd w:val="clear" w:color="auto" w:fill="FFFFFF"/>
          <w:lang w:val="en-US" w:eastAsia="zh-CN"/>
        </w:rPr>
        <w:t>3</w:t>
      </w:r>
      <w:r>
        <w:rPr>
          <w:rFonts w:hint="default" w:ascii="Times New Roman" w:hAnsi="Times New Roman" w:eastAsia="仿宋" w:cs="Times New Roman"/>
          <w:b w:val="0"/>
          <w:bCs w:val="0"/>
          <w:color w:val="000000"/>
          <w:sz w:val="32"/>
          <w:szCs w:val="32"/>
          <w:shd w:val="clear" w:color="auto" w:fill="FFFFFF"/>
        </w:rPr>
        <w:t>）外语水平达到下列条件之一：</w:t>
      </w:r>
    </w:p>
    <w:p w14:paraId="665299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val="0"/>
          <w:bCs w:val="0"/>
          <w:color w:val="000000"/>
          <w:sz w:val="32"/>
          <w:szCs w:val="32"/>
          <w:shd w:val="clear" w:color="auto" w:fill="FFFFFF"/>
        </w:rPr>
      </w:pPr>
      <w:r>
        <w:rPr>
          <w:rFonts w:hint="default" w:ascii="Times New Roman" w:hAnsi="Times New Roman" w:eastAsia="仿宋" w:cs="Times New Roman"/>
          <w:b w:val="0"/>
          <w:bCs w:val="0"/>
          <w:color w:val="000000"/>
          <w:sz w:val="32"/>
          <w:szCs w:val="32"/>
          <w:shd w:val="clear" w:color="auto" w:fill="FFFFFF"/>
        </w:rPr>
        <w:t>1</w:t>
      </w:r>
      <w:r>
        <w:rPr>
          <w:rFonts w:hint="eastAsia" w:ascii="Times New Roman" w:hAnsi="Times New Roman" w:eastAsia="仿宋" w:cs="Times New Roman"/>
          <w:b w:val="0"/>
          <w:bCs w:val="0"/>
          <w:color w:val="000000"/>
          <w:sz w:val="32"/>
          <w:szCs w:val="32"/>
          <w:shd w:val="clear" w:color="auto" w:fill="FFFFFF"/>
          <w:lang w:eastAsia="zh-CN"/>
        </w:rPr>
        <w:t>）</w:t>
      </w:r>
      <w:r>
        <w:rPr>
          <w:rFonts w:hint="default" w:ascii="Times New Roman" w:hAnsi="Times New Roman" w:eastAsia="仿宋" w:cs="Times New Roman"/>
          <w:b w:val="0"/>
          <w:bCs w:val="0"/>
          <w:color w:val="000000"/>
          <w:sz w:val="32"/>
          <w:szCs w:val="32"/>
          <w:shd w:val="clear" w:color="auto" w:fill="FFFFFF"/>
        </w:rPr>
        <w:t>全国大学英语四级（CET4）成绩达到500分及以上或全国大学英语六级（CET6）成绩达到425分及以上；</w:t>
      </w:r>
    </w:p>
    <w:p w14:paraId="2B984E5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val="0"/>
          <w:bCs w:val="0"/>
          <w:color w:val="000000"/>
          <w:sz w:val="32"/>
          <w:szCs w:val="32"/>
          <w:shd w:val="clear" w:color="auto" w:fill="FFFFFF"/>
        </w:rPr>
      </w:pPr>
      <w:r>
        <w:rPr>
          <w:rFonts w:hint="default" w:ascii="Times New Roman" w:hAnsi="Times New Roman" w:eastAsia="仿宋" w:cs="Times New Roman"/>
          <w:b w:val="0"/>
          <w:bCs w:val="0"/>
          <w:color w:val="000000"/>
          <w:sz w:val="32"/>
          <w:szCs w:val="32"/>
          <w:shd w:val="clear" w:color="auto" w:fill="FFFFFF"/>
        </w:rPr>
        <w:t>2</w:t>
      </w:r>
      <w:r>
        <w:rPr>
          <w:rFonts w:hint="eastAsia" w:ascii="Times New Roman" w:hAnsi="Times New Roman" w:eastAsia="仿宋" w:cs="Times New Roman"/>
          <w:b w:val="0"/>
          <w:bCs w:val="0"/>
          <w:color w:val="000000"/>
          <w:sz w:val="32"/>
          <w:szCs w:val="32"/>
          <w:shd w:val="clear" w:color="auto" w:fill="FFFFFF"/>
          <w:lang w:eastAsia="zh-CN"/>
        </w:rPr>
        <w:t>）</w:t>
      </w:r>
      <w:r>
        <w:rPr>
          <w:rFonts w:hint="default" w:ascii="Times New Roman" w:hAnsi="Times New Roman" w:eastAsia="仿宋" w:cs="Times New Roman"/>
          <w:b w:val="0"/>
          <w:bCs w:val="0"/>
          <w:color w:val="000000"/>
          <w:sz w:val="32"/>
          <w:szCs w:val="32"/>
          <w:shd w:val="clear" w:color="auto" w:fill="FFFFFF"/>
        </w:rPr>
        <w:t>托福网考（不含家考、拼分等形式）成绩达到60分及以上；</w:t>
      </w:r>
    </w:p>
    <w:p w14:paraId="404763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val="0"/>
          <w:bCs w:val="0"/>
          <w:color w:val="000000"/>
          <w:sz w:val="32"/>
          <w:szCs w:val="32"/>
          <w:shd w:val="clear" w:color="auto" w:fill="FFFFFF"/>
        </w:rPr>
      </w:pPr>
      <w:r>
        <w:rPr>
          <w:rFonts w:hint="default" w:ascii="Times New Roman" w:hAnsi="Times New Roman" w:eastAsia="仿宋" w:cs="Times New Roman"/>
          <w:b w:val="0"/>
          <w:bCs w:val="0"/>
          <w:color w:val="000000"/>
          <w:sz w:val="32"/>
          <w:szCs w:val="32"/>
          <w:shd w:val="clear" w:color="auto" w:fill="FFFFFF"/>
        </w:rPr>
        <w:t>3</w:t>
      </w:r>
      <w:r>
        <w:rPr>
          <w:rFonts w:hint="eastAsia" w:ascii="Times New Roman" w:hAnsi="Times New Roman" w:eastAsia="仿宋" w:cs="Times New Roman"/>
          <w:b w:val="0"/>
          <w:bCs w:val="0"/>
          <w:color w:val="000000"/>
          <w:sz w:val="32"/>
          <w:szCs w:val="32"/>
          <w:shd w:val="clear" w:color="auto" w:fill="FFFFFF"/>
          <w:lang w:eastAsia="zh-CN"/>
        </w:rPr>
        <w:t>）</w:t>
      </w:r>
      <w:r>
        <w:rPr>
          <w:rFonts w:hint="default" w:ascii="Times New Roman" w:hAnsi="Times New Roman" w:eastAsia="仿宋" w:cs="Times New Roman"/>
          <w:b w:val="0"/>
          <w:bCs w:val="0"/>
          <w:color w:val="000000"/>
          <w:sz w:val="32"/>
          <w:szCs w:val="32"/>
          <w:shd w:val="clear" w:color="auto" w:fill="FFFFFF"/>
        </w:rPr>
        <w:t>雅思学术类考试成绩达到5.5分及以上；</w:t>
      </w:r>
    </w:p>
    <w:p w14:paraId="2DE3168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val="0"/>
          <w:bCs w:val="0"/>
          <w:color w:val="000000"/>
          <w:sz w:val="32"/>
          <w:szCs w:val="32"/>
          <w:shd w:val="clear" w:color="auto" w:fill="FFFFFF"/>
        </w:rPr>
      </w:pPr>
      <w:r>
        <w:rPr>
          <w:rFonts w:hint="default" w:ascii="Times New Roman" w:hAnsi="Times New Roman" w:eastAsia="仿宋" w:cs="Times New Roman"/>
          <w:b w:val="0"/>
          <w:bCs w:val="0"/>
          <w:color w:val="000000"/>
          <w:sz w:val="32"/>
          <w:szCs w:val="32"/>
          <w:shd w:val="clear" w:color="auto" w:fill="FFFFFF"/>
        </w:rPr>
        <w:t>以上外语成绩统计时间截至当年8月31日24时，且成绩须在有效期内（未注明有效期的自考试时间起四年内有效）。</w:t>
      </w:r>
    </w:p>
    <w:p w14:paraId="702D81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val="0"/>
          <w:bCs w:val="0"/>
          <w:color w:val="000000"/>
          <w:sz w:val="32"/>
          <w:szCs w:val="32"/>
          <w:shd w:val="clear" w:color="auto" w:fill="FFFFFF"/>
        </w:rPr>
      </w:pPr>
      <w:r>
        <w:rPr>
          <w:rFonts w:hint="default" w:ascii="Times New Roman" w:hAnsi="Times New Roman" w:eastAsia="仿宋" w:cs="Times New Roman"/>
          <w:b w:val="0"/>
          <w:bCs w:val="0"/>
          <w:color w:val="000000"/>
          <w:sz w:val="32"/>
          <w:szCs w:val="32"/>
          <w:shd w:val="clear" w:color="auto" w:fill="FFFFFF"/>
        </w:rPr>
        <w:t>（</w:t>
      </w:r>
      <w:r>
        <w:rPr>
          <w:rFonts w:hint="eastAsia" w:ascii="Times New Roman" w:hAnsi="Times New Roman" w:eastAsia="仿宋" w:cs="Times New Roman"/>
          <w:b w:val="0"/>
          <w:bCs w:val="0"/>
          <w:color w:val="000000"/>
          <w:sz w:val="32"/>
          <w:szCs w:val="32"/>
          <w:shd w:val="clear" w:color="auto" w:fill="FFFFFF"/>
          <w:lang w:val="en-US" w:eastAsia="zh-CN"/>
        </w:rPr>
        <w:t>4</w:t>
      </w:r>
      <w:r>
        <w:rPr>
          <w:rFonts w:hint="default" w:ascii="Times New Roman" w:hAnsi="Times New Roman" w:eastAsia="仿宋" w:cs="Times New Roman"/>
          <w:b w:val="0"/>
          <w:bCs w:val="0"/>
          <w:color w:val="000000"/>
          <w:sz w:val="32"/>
          <w:szCs w:val="32"/>
          <w:shd w:val="clear" w:color="auto" w:fill="FFFFFF"/>
        </w:rPr>
        <w:t>）身体健康状况符合规定的体检标准。</w:t>
      </w:r>
    </w:p>
    <w:p w14:paraId="3EFFDD0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val="0"/>
          <w:bCs w:val="0"/>
          <w:color w:val="000000"/>
          <w:sz w:val="32"/>
          <w:szCs w:val="32"/>
          <w:shd w:val="clear" w:color="auto" w:fill="FFFFFF"/>
        </w:rPr>
      </w:pPr>
      <w:r>
        <w:rPr>
          <w:rFonts w:hint="default" w:ascii="Times New Roman" w:hAnsi="Times New Roman" w:eastAsia="仿宋" w:cs="Times New Roman"/>
          <w:b w:val="0"/>
          <w:bCs w:val="0"/>
          <w:color w:val="000000"/>
          <w:sz w:val="32"/>
          <w:szCs w:val="32"/>
          <w:shd w:val="clear" w:color="auto" w:fill="FFFFFF"/>
        </w:rPr>
        <w:t>（</w:t>
      </w:r>
      <w:r>
        <w:rPr>
          <w:rFonts w:hint="eastAsia" w:ascii="Times New Roman" w:hAnsi="Times New Roman" w:eastAsia="仿宋" w:cs="Times New Roman"/>
          <w:b w:val="0"/>
          <w:bCs w:val="0"/>
          <w:color w:val="000000"/>
          <w:sz w:val="32"/>
          <w:szCs w:val="32"/>
          <w:shd w:val="clear" w:color="auto" w:fill="FFFFFF"/>
          <w:lang w:val="en-US" w:eastAsia="zh-CN"/>
        </w:rPr>
        <w:t>5</w:t>
      </w:r>
      <w:r>
        <w:rPr>
          <w:rFonts w:hint="default" w:ascii="Times New Roman" w:hAnsi="Times New Roman" w:eastAsia="仿宋" w:cs="Times New Roman"/>
          <w:b w:val="0"/>
          <w:bCs w:val="0"/>
          <w:color w:val="000000"/>
          <w:sz w:val="32"/>
          <w:szCs w:val="32"/>
          <w:shd w:val="clear" w:color="auto" w:fill="FFFFFF"/>
        </w:rPr>
        <w:t>）诚实守信，学风端正，无学业作弊和剽窃他人学术成果记录。</w:t>
      </w:r>
    </w:p>
    <w:p w14:paraId="659475B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b/>
          <w:bCs/>
          <w:color w:val="000000"/>
          <w:sz w:val="32"/>
          <w:szCs w:val="32"/>
          <w:shd w:val="clear" w:color="auto" w:fill="FFFFFF"/>
        </w:rPr>
      </w:pPr>
      <w:r>
        <w:rPr>
          <w:rFonts w:hint="default" w:ascii="Times New Roman" w:hAnsi="Times New Roman" w:eastAsia="仿宋" w:cs="Times New Roman"/>
          <w:b w:val="0"/>
          <w:bCs w:val="0"/>
          <w:color w:val="000000"/>
          <w:sz w:val="32"/>
          <w:szCs w:val="32"/>
          <w:shd w:val="clear" w:color="auto" w:fill="FFFFFF"/>
        </w:rPr>
        <w:t>（</w:t>
      </w:r>
      <w:r>
        <w:rPr>
          <w:rFonts w:hint="eastAsia" w:ascii="Times New Roman" w:hAnsi="Times New Roman" w:eastAsia="仿宋" w:cs="Times New Roman"/>
          <w:b w:val="0"/>
          <w:bCs w:val="0"/>
          <w:color w:val="000000"/>
          <w:sz w:val="32"/>
          <w:szCs w:val="32"/>
          <w:shd w:val="clear" w:color="auto" w:fill="FFFFFF"/>
          <w:lang w:val="en-US" w:eastAsia="zh-CN"/>
        </w:rPr>
        <w:t>6</w:t>
      </w:r>
      <w:r>
        <w:rPr>
          <w:rFonts w:hint="default" w:ascii="Times New Roman" w:hAnsi="Times New Roman" w:eastAsia="仿宋" w:cs="Times New Roman"/>
          <w:b w:val="0"/>
          <w:bCs w:val="0"/>
          <w:color w:val="000000"/>
          <w:sz w:val="32"/>
          <w:szCs w:val="32"/>
          <w:shd w:val="clear" w:color="auto" w:fill="FFFFFF"/>
        </w:rPr>
        <w:t>）本科毕业后不直接参加工作或赴境外留学。</w:t>
      </w:r>
    </w:p>
    <w:p w14:paraId="53B12DC3">
      <w:pPr>
        <w:keepNext w:val="0"/>
        <w:keepLines w:val="0"/>
        <w:pageBreakBefore w:val="0"/>
        <w:widowControl w:val="0"/>
        <w:kinsoku/>
        <w:wordWrap/>
        <w:overflowPunct/>
        <w:topLinePunct w:val="0"/>
        <w:autoSpaceDE/>
        <w:autoSpaceDN/>
        <w:bidi w:val="0"/>
        <w:adjustRightInd/>
        <w:snapToGrid/>
        <w:spacing w:before="157" w:beforeLines="50" w:line="578" w:lineRule="exact"/>
        <w:textAlignment w:val="auto"/>
        <w:rPr>
          <w:rFonts w:hint="default" w:ascii="Times New Roman" w:hAnsi="Times New Roman" w:eastAsia="仿宋" w:cs="Times New Roman"/>
          <w:b/>
          <w:bCs/>
          <w:color w:val="000000"/>
          <w:sz w:val="32"/>
          <w:szCs w:val="32"/>
          <w:shd w:val="clear" w:color="auto" w:fill="FFFFFF"/>
        </w:rPr>
      </w:pPr>
      <w:r>
        <w:rPr>
          <w:rFonts w:hint="default" w:ascii="Times New Roman" w:hAnsi="Times New Roman" w:eastAsia="仿宋" w:cs="Times New Roman"/>
          <w:b/>
          <w:bCs/>
          <w:color w:val="000000"/>
          <w:sz w:val="32"/>
          <w:szCs w:val="32"/>
          <w:shd w:val="clear" w:color="auto" w:fill="FFFFFF"/>
        </w:rPr>
        <w:t>三、推荐名额</w:t>
      </w:r>
    </w:p>
    <w:p w14:paraId="169152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lang w:val="en-US" w:eastAsia="zh-CN"/>
        </w:rPr>
      </w:pPr>
      <w:r>
        <w:rPr>
          <w:rFonts w:hint="default" w:ascii="Times New Roman" w:hAnsi="Times New Roman" w:eastAsia="仿宋" w:cs="Times New Roman"/>
          <w:color w:val="000000"/>
          <w:sz w:val="32"/>
          <w:szCs w:val="32"/>
          <w:shd w:val="clear" w:color="auto" w:fill="FFFFFF"/>
          <w:lang w:val="en-US" w:eastAsia="zh-CN"/>
        </w:rPr>
        <w:t>学校下达给学部12个推荐优秀应届本科毕业生免试攻读研究生的名额。学部推免</w:t>
      </w:r>
      <w:r>
        <w:rPr>
          <w:rFonts w:hint="eastAsia" w:ascii="Times New Roman" w:hAnsi="Times New Roman" w:eastAsia="仿宋" w:cs="Times New Roman"/>
          <w:color w:val="000000"/>
          <w:sz w:val="32"/>
          <w:szCs w:val="32"/>
          <w:shd w:val="clear" w:color="auto" w:fill="FFFFFF"/>
          <w:lang w:val="en-US" w:eastAsia="zh-CN"/>
        </w:rPr>
        <w:t>生</w:t>
      </w:r>
      <w:r>
        <w:rPr>
          <w:rFonts w:hint="default" w:ascii="Times New Roman" w:hAnsi="Times New Roman" w:eastAsia="仿宋" w:cs="Times New Roman"/>
          <w:color w:val="000000"/>
          <w:sz w:val="32"/>
          <w:szCs w:val="32"/>
          <w:shd w:val="clear" w:color="auto" w:fill="FFFFFF"/>
        </w:rPr>
        <w:t>遴选工作小组</w:t>
      </w:r>
      <w:r>
        <w:rPr>
          <w:rFonts w:hint="default" w:ascii="Times New Roman" w:hAnsi="Times New Roman" w:eastAsia="仿宋" w:cs="Times New Roman"/>
          <w:color w:val="000000"/>
          <w:sz w:val="32"/>
          <w:szCs w:val="32"/>
          <w:shd w:val="clear" w:color="auto" w:fill="FFFFFF"/>
          <w:lang w:val="en-US" w:eastAsia="zh-CN"/>
        </w:rPr>
        <w:t>依据各专业的毕业生人数，综合考虑重点发展的学科及专业建设情况、人才培养质量等因素，将名额分配到各专业</w:t>
      </w:r>
      <w:r>
        <w:rPr>
          <w:rFonts w:hint="eastAsia" w:ascii="Times New Roman" w:hAnsi="Times New Roman" w:eastAsia="仿宋" w:cs="Times New Roman"/>
          <w:color w:val="000000"/>
          <w:sz w:val="32"/>
          <w:szCs w:val="32"/>
          <w:shd w:val="clear" w:color="auto" w:fill="FFFFFF"/>
          <w:lang w:val="en-US" w:eastAsia="zh-CN"/>
        </w:rPr>
        <w:t>（具体指标见下表）</w:t>
      </w:r>
      <w:r>
        <w:rPr>
          <w:rFonts w:hint="default" w:ascii="Times New Roman" w:hAnsi="Times New Roman" w:eastAsia="仿宋" w:cs="Times New Roman"/>
          <w:color w:val="000000"/>
          <w:sz w:val="32"/>
          <w:szCs w:val="32"/>
          <w:shd w:val="clear" w:color="auto" w:fill="FFFFFF"/>
          <w:lang w:val="en-US" w:eastAsia="zh-CN"/>
        </w:rPr>
        <w:t>。各专业申报学生依据综合考评得分排序推荐。如部分专业未有足够符合条件的推免生候选人，剩余名额由</w:t>
      </w:r>
      <w:r>
        <w:rPr>
          <w:rFonts w:hint="eastAsia" w:ascii="Times New Roman" w:hAnsi="Times New Roman" w:eastAsia="仿宋" w:cs="Times New Roman"/>
          <w:color w:val="000000"/>
          <w:sz w:val="32"/>
          <w:szCs w:val="32"/>
          <w:shd w:val="clear" w:color="auto" w:fill="FFFFFF"/>
          <w:lang w:val="en-US" w:eastAsia="zh-CN"/>
        </w:rPr>
        <w:t>推免生</w:t>
      </w:r>
      <w:r>
        <w:rPr>
          <w:rFonts w:hint="default" w:ascii="Times New Roman" w:hAnsi="Times New Roman" w:eastAsia="仿宋" w:cs="Times New Roman"/>
          <w:color w:val="000000"/>
          <w:sz w:val="32"/>
          <w:szCs w:val="32"/>
          <w:shd w:val="clear" w:color="auto" w:fill="FFFFFF"/>
          <w:lang w:val="en-US" w:eastAsia="zh-CN"/>
        </w:rPr>
        <w:t>遴选工作小组按上述分配原则调剂给其他专业。</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1744"/>
        <w:gridCol w:w="2200"/>
        <w:gridCol w:w="1598"/>
      </w:tblGrid>
      <w:tr w14:paraId="68A6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7" w:type="dxa"/>
            <w:vAlign w:val="center"/>
          </w:tcPr>
          <w:p w14:paraId="7DA3548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b/>
                <w:bCs/>
                <w:color w:val="000000"/>
                <w:sz w:val="24"/>
                <w:szCs w:val="24"/>
                <w:shd w:val="clear" w:color="auto" w:fill="FFFFFF"/>
                <w:vertAlign w:val="baseline"/>
                <w:lang w:val="en-US" w:eastAsia="zh-CN"/>
              </w:rPr>
            </w:pPr>
            <w:r>
              <w:rPr>
                <w:rFonts w:hint="eastAsia" w:ascii="Times New Roman" w:hAnsi="Times New Roman" w:eastAsia="仿宋" w:cs="Times New Roman"/>
                <w:b/>
                <w:bCs/>
                <w:color w:val="000000"/>
                <w:sz w:val="24"/>
                <w:szCs w:val="24"/>
                <w:shd w:val="clear" w:color="auto" w:fill="FFFFFF"/>
                <w:vertAlign w:val="baseline"/>
                <w:lang w:val="en-US" w:eastAsia="zh-CN"/>
              </w:rPr>
              <w:t>专业名称</w:t>
            </w:r>
          </w:p>
        </w:tc>
        <w:tc>
          <w:tcPr>
            <w:tcW w:w="1744" w:type="dxa"/>
            <w:vAlign w:val="center"/>
          </w:tcPr>
          <w:p w14:paraId="4C69DC2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b/>
                <w:bCs/>
                <w:color w:val="000000"/>
                <w:sz w:val="24"/>
                <w:szCs w:val="24"/>
                <w:shd w:val="clear" w:color="auto" w:fill="FFFFFF"/>
                <w:vertAlign w:val="baseline"/>
                <w:lang w:val="en-US" w:eastAsia="zh-CN"/>
              </w:rPr>
            </w:pPr>
            <w:r>
              <w:rPr>
                <w:rFonts w:hint="eastAsia" w:ascii="Times New Roman" w:hAnsi="Times New Roman" w:eastAsia="仿宋" w:cs="Times New Roman"/>
                <w:b/>
                <w:bCs/>
                <w:color w:val="000000"/>
                <w:sz w:val="24"/>
                <w:szCs w:val="24"/>
                <w:shd w:val="clear" w:color="auto" w:fill="FFFFFF"/>
                <w:vertAlign w:val="baseline"/>
                <w:lang w:val="en-US" w:eastAsia="zh-CN"/>
              </w:rPr>
              <w:t>推免名额</w:t>
            </w:r>
          </w:p>
        </w:tc>
        <w:tc>
          <w:tcPr>
            <w:tcW w:w="2200" w:type="dxa"/>
            <w:vAlign w:val="center"/>
          </w:tcPr>
          <w:p w14:paraId="4D713A2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b/>
                <w:bCs/>
                <w:color w:val="000000"/>
                <w:sz w:val="24"/>
                <w:szCs w:val="24"/>
                <w:shd w:val="clear" w:color="auto" w:fill="FFFFFF"/>
                <w:vertAlign w:val="baseline"/>
                <w:lang w:val="en-US" w:eastAsia="zh-CN"/>
              </w:rPr>
            </w:pPr>
            <w:r>
              <w:rPr>
                <w:rFonts w:hint="eastAsia" w:ascii="Times New Roman" w:hAnsi="Times New Roman" w:eastAsia="仿宋" w:cs="Times New Roman"/>
                <w:b/>
                <w:bCs/>
                <w:color w:val="000000"/>
                <w:sz w:val="24"/>
                <w:szCs w:val="24"/>
                <w:shd w:val="clear" w:color="auto" w:fill="FFFFFF"/>
                <w:vertAlign w:val="baseline"/>
                <w:lang w:val="en-US" w:eastAsia="zh-CN"/>
              </w:rPr>
              <w:t>专业名称</w:t>
            </w:r>
          </w:p>
        </w:tc>
        <w:tc>
          <w:tcPr>
            <w:tcW w:w="1598" w:type="dxa"/>
            <w:vAlign w:val="center"/>
          </w:tcPr>
          <w:p w14:paraId="0346C89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b/>
                <w:bCs/>
                <w:color w:val="000000"/>
                <w:sz w:val="24"/>
                <w:szCs w:val="24"/>
                <w:shd w:val="clear" w:color="auto" w:fill="FFFFFF"/>
                <w:vertAlign w:val="baseline"/>
                <w:lang w:val="en-US" w:eastAsia="zh-CN"/>
              </w:rPr>
            </w:pPr>
            <w:r>
              <w:rPr>
                <w:rFonts w:hint="eastAsia" w:ascii="Times New Roman" w:hAnsi="Times New Roman" w:eastAsia="仿宋" w:cs="Times New Roman"/>
                <w:b/>
                <w:bCs/>
                <w:color w:val="000000"/>
                <w:sz w:val="24"/>
                <w:szCs w:val="24"/>
                <w:shd w:val="clear" w:color="auto" w:fill="FFFFFF"/>
                <w:vertAlign w:val="baseline"/>
                <w:lang w:val="en-US" w:eastAsia="zh-CN"/>
              </w:rPr>
              <w:t>推免名额</w:t>
            </w:r>
          </w:p>
        </w:tc>
      </w:tr>
      <w:tr w14:paraId="44CC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7" w:type="dxa"/>
            <w:vAlign w:val="center"/>
          </w:tcPr>
          <w:p w14:paraId="496FFD3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建筑学</w:t>
            </w:r>
          </w:p>
        </w:tc>
        <w:tc>
          <w:tcPr>
            <w:tcW w:w="1744" w:type="dxa"/>
            <w:vAlign w:val="center"/>
          </w:tcPr>
          <w:p w14:paraId="5C136C3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Times New Roman" w:hAnsi="Times New Roman" w:eastAsia="仿宋" w:cs="Times New Roman"/>
                <w:color w:val="000000"/>
                <w:sz w:val="24"/>
                <w:szCs w:val="24"/>
                <w:shd w:val="clear" w:color="auto" w:fill="FFFFFF"/>
                <w:vertAlign w:val="baseline"/>
                <w:lang w:val="en-US" w:eastAsia="zh-CN"/>
              </w:rPr>
              <w:t>1</w:t>
            </w:r>
          </w:p>
        </w:tc>
        <w:tc>
          <w:tcPr>
            <w:tcW w:w="2200" w:type="dxa"/>
            <w:shd w:val="clear" w:color="auto" w:fill="FFFFFF"/>
            <w:vAlign w:val="center"/>
          </w:tcPr>
          <w:p w14:paraId="5389E2D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工程管理</w:t>
            </w:r>
          </w:p>
        </w:tc>
        <w:tc>
          <w:tcPr>
            <w:tcW w:w="1598" w:type="dxa"/>
            <w:vAlign w:val="center"/>
          </w:tcPr>
          <w:p w14:paraId="1DF0628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Times New Roman" w:hAnsi="Times New Roman" w:eastAsia="仿宋" w:cs="Times New Roman"/>
                <w:color w:val="000000"/>
                <w:sz w:val="24"/>
                <w:szCs w:val="24"/>
                <w:shd w:val="clear" w:color="auto" w:fill="FFFFFF"/>
                <w:vertAlign w:val="baseline"/>
                <w:lang w:val="en-US" w:eastAsia="zh-CN"/>
              </w:rPr>
              <w:t>1</w:t>
            </w:r>
          </w:p>
        </w:tc>
      </w:tr>
      <w:tr w14:paraId="47DF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7" w:type="dxa"/>
            <w:vAlign w:val="center"/>
          </w:tcPr>
          <w:p w14:paraId="3ACB3D5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安全工程</w:t>
            </w:r>
          </w:p>
        </w:tc>
        <w:tc>
          <w:tcPr>
            <w:tcW w:w="1744" w:type="dxa"/>
            <w:vAlign w:val="center"/>
          </w:tcPr>
          <w:p w14:paraId="00ACBD5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Times New Roman" w:hAnsi="Times New Roman" w:eastAsia="仿宋" w:cs="Times New Roman"/>
                <w:color w:val="000000"/>
                <w:sz w:val="24"/>
                <w:szCs w:val="24"/>
                <w:shd w:val="clear" w:color="auto" w:fill="FFFFFF"/>
                <w:vertAlign w:val="baseline"/>
                <w:lang w:val="en-US" w:eastAsia="zh-CN"/>
              </w:rPr>
              <w:t>1</w:t>
            </w:r>
          </w:p>
        </w:tc>
        <w:tc>
          <w:tcPr>
            <w:tcW w:w="2200" w:type="dxa"/>
            <w:vAlign w:val="center"/>
          </w:tcPr>
          <w:p w14:paraId="0DE890D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园林</w:t>
            </w:r>
          </w:p>
        </w:tc>
        <w:tc>
          <w:tcPr>
            <w:tcW w:w="1598" w:type="dxa"/>
            <w:vAlign w:val="center"/>
          </w:tcPr>
          <w:p w14:paraId="0EB28A1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Times New Roman" w:hAnsi="Times New Roman" w:eastAsia="仿宋" w:cs="Times New Roman"/>
                <w:color w:val="000000"/>
                <w:sz w:val="24"/>
                <w:szCs w:val="24"/>
                <w:shd w:val="clear" w:color="auto" w:fill="FFFFFF"/>
                <w:vertAlign w:val="baseline"/>
                <w:lang w:val="en-US" w:eastAsia="zh-CN"/>
              </w:rPr>
              <w:t>1</w:t>
            </w:r>
          </w:p>
        </w:tc>
      </w:tr>
      <w:tr w14:paraId="4668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7" w:type="dxa"/>
            <w:vAlign w:val="center"/>
          </w:tcPr>
          <w:p w14:paraId="71ACC7C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能源与动力工程</w:t>
            </w:r>
          </w:p>
        </w:tc>
        <w:tc>
          <w:tcPr>
            <w:tcW w:w="1744" w:type="dxa"/>
            <w:vAlign w:val="center"/>
          </w:tcPr>
          <w:p w14:paraId="5F1513E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Times New Roman" w:hAnsi="Times New Roman" w:eastAsia="仿宋" w:cs="Times New Roman"/>
                <w:color w:val="000000"/>
                <w:sz w:val="24"/>
                <w:szCs w:val="24"/>
                <w:shd w:val="clear" w:color="auto" w:fill="FFFFFF"/>
                <w:vertAlign w:val="baseline"/>
                <w:lang w:val="en-US" w:eastAsia="zh-CN"/>
              </w:rPr>
              <w:t>1</w:t>
            </w:r>
          </w:p>
        </w:tc>
        <w:tc>
          <w:tcPr>
            <w:tcW w:w="2200" w:type="dxa"/>
            <w:vAlign w:val="center"/>
          </w:tcPr>
          <w:p w14:paraId="435CD96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园艺</w:t>
            </w:r>
          </w:p>
        </w:tc>
        <w:tc>
          <w:tcPr>
            <w:tcW w:w="1598" w:type="dxa"/>
            <w:vAlign w:val="center"/>
          </w:tcPr>
          <w:p w14:paraId="4A1AA05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Times New Roman" w:hAnsi="Times New Roman" w:eastAsia="仿宋" w:cs="Times New Roman"/>
                <w:color w:val="000000"/>
                <w:sz w:val="24"/>
                <w:szCs w:val="24"/>
                <w:shd w:val="clear" w:color="auto" w:fill="FFFFFF"/>
                <w:vertAlign w:val="baseline"/>
                <w:lang w:val="en-US" w:eastAsia="zh-CN"/>
              </w:rPr>
              <w:t>1</w:t>
            </w:r>
          </w:p>
        </w:tc>
      </w:tr>
      <w:tr w14:paraId="18E6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7" w:type="dxa"/>
            <w:vAlign w:val="center"/>
          </w:tcPr>
          <w:p w14:paraId="2B0AB30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建筑环境与能源应用工程</w:t>
            </w:r>
          </w:p>
        </w:tc>
        <w:tc>
          <w:tcPr>
            <w:tcW w:w="1744" w:type="dxa"/>
            <w:vAlign w:val="center"/>
          </w:tcPr>
          <w:p w14:paraId="16EF96C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Times New Roman" w:hAnsi="Times New Roman" w:eastAsia="仿宋" w:cs="Times New Roman"/>
                <w:color w:val="000000"/>
                <w:sz w:val="24"/>
                <w:szCs w:val="24"/>
                <w:shd w:val="clear" w:color="auto" w:fill="FFFFFF"/>
                <w:vertAlign w:val="baseline"/>
                <w:lang w:val="en-US" w:eastAsia="zh-CN"/>
              </w:rPr>
              <w:t>1</w:t>
            </w:r>
          </w:p>
        </w:tc>
        <w:tc>
          <w:tcPr>
            <w:tcW w:w="2200" w:type="dxa"/>
            <w:vAlign w:val="center"/>
          </w:tcPr>
          <w:p w14:paraId="17C04D3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生态学</w:t>
            </w:r>
          </w:p>
        </w:tc>
        <w:tc>
          <w:tcPr>
            <w:tcW w:w="1598" w:type="dxa"/>
            <w:vAlign w:val="center"/>
          </w:tcPr>
          <w:p w14:paraId="67687B1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Times New Roman" w:hAnsi="Times New Roman" w:eastAsia="仿宋" w:cs="Times New Roman"/>
                <w:color w:val="000000"/>
                <w:sz w:val="24"/>
                <w:szCs w:val="24"/>
                <w:shd w:val="clear" w:color="auto" w:fill="FFFFFF"/>
                <w:vertAlign w:val="baseline"/>
                <w:lang w:val="en-US" w:eastAsia="zh-CN"/>
              </w:rPr>
              <w:t>1</w:t>
            </w:r>
          </w:p>
        </w:tc>
      </w:tr>
      <w:tr w14:paraId="697E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7" w:type="dxa"/>
            <w:vAlign w:val="center"/>
          </w:tcPr>
          <w:p w14:paraId="542988B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土木工程</w:t>
            </w:r>
          </w:p>
        </w:tc>
        <w:tc>
          <w:tcPr>
            <w:tcW w:w="1744" w:type="dxa"/>
            <w:vAlign w:val="center"/>
          </w:tcPr>
          <w:p w14:paraId="6121ABB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Times New Roman" w:hAnsi="Times New Roman" w:eastAsia="仿宋" w:cs="Times New Roman"/>
                <w:color w:val="000000"/>
                <w:sz w:val="24"/>
                <w:szCs w:val="24"/>
                <w:shd w:val="clear" w:color="auto" w:fill="FFFFFF"/>
                <w:vertAlign w:val="baseline"/>
                <w:lang w:val="en-US" w:eastAsia="zh-CN"/>
              </w:rPr>
              <w:t>2</w:t>
            </w:r>
          </w:p>
        </w:tc>
        <w:tc>
          <w:tcPr>
            <w:tcW w:w="2200" w:type="dxa"/>
            <w:vAlign w:val="center"/>
          </w:tcPr>
          <w:p w14:paraId="4E230BE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仿宋" w:hAnsi="仿宋" w:eastAsia="仿宋" w:cs="仿宋"/>
                <w:i w:val="0"/>
                <w:iCs w:val="0"/>
                <w:color w:val="000000"/>
                <w:kern w:val="0"/>
                <w:sz w:val="24"/>
                <w:szCs w:val="24"/>
                <w:u w:val="none"/>
                <w:lang w:val="en-US" w:eastAsia="zh-CN" w:bidi="ar"/>
              </w:rPr>
              <w:t>风景园林</w:t>
            </w:r>
          </w:p>
        </w:tc>
        <w:tc>
          <w:tcPr>
            <w:tcW w:w="1598" w:type="dxa"/>
            <w:vAlign w:val="center"/>
          </w:tcPr>
          <w:p w14:paraId="1C28CE3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 w:cs="Times New Roman"/>
                <w:color w:val="000000"/>
                <w:sz w:val="24"/>
                <w:szCs w:val="24"/>
                <w:shd w:val="clear" w:color="auto" w:fill="FFFFFF"/>
                <w:vertAlign w:val="baseline"/>
                <w:lang w:val="en-US" w:eastAsia="zh-CN"/>
              </w:rPr>
            </w:pPr>
            <w:r>
              <w:rPr>
                <w:rFonts w:hint="eastAsia" w:ascii="Times New Roman" w:hAnsi="Times New Roman" w:eastAsia="仿宋" w:cs="Times New Roman"/>
                <w:color w:val="000000"/>
                <w:sz w:val="24"/>
                <w:szCs w:val="24"/>
                <w:shd w:val="clear" w:color="auto" w:fill="FFFFFF"/>
                <w:vertAlign w:val="baseline"/>
                <w:lang w:val="en-US" w:eastAsia="zh-CN"/>
              </w:rPr>
              <w:t>2</w:t>
            </w:r>
          </w:p>
        </w:tc>
      </w:tr>
    </w:tbl>
    <w:p w14:paraId="44ADB6E5">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eastAsia="仿宋" w:cs="Times New Roman"/>
          <w:b/>
          <w:bCs/>
          <w:color w:val="000000"/>
          <w:sz w:val="32"/>
          <w:szCs w:val="32"/>
          <w:shd w:val="clear" w:color="auto" w:fill="FFFFFF"/>
        </w:rPr>
      </w:pPr>
      <w:r>
        <w:rPr>
          <w:rFonts w:hint="default" w:ascii="Times New Roman" w:hAnsi="Times New Roman" w:eastAsia="仿宋" w:cs="Times New Roman"/>
          <w:b/>
          <w:bCs/>
          <w:color w:val="000000"/>
          <w:sz w:val="32"/>
          <w:szCs w:val="32"/>
          <w:shd w:val="clear" w:color="auto" w:fill="FFFFFF"/>
        </w:rPr>
        <w:t>四、组织机构</w:t>
      </w:r>
    </w:p>
    <w:p w14:paraId="43FB13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lang w:val="en-US" w:eastAsia="zh-CN"/>
        </w:rPr>
      </w:pPr>
      <w:r>
        <w:rPr>
          <w:rFonts w:hint="default" w:ascii="Times New Roman" w:hAnsi="Times New Roman" w:eastAsia="仿宋" w:cs="Times New Roman"/>
          <w:color w:val="000000"/>
          <w:sz w:val="32"/>
          <w:szCs w:val="32"/>
          <w:shd w:val="clear" w:color="auto" w:fill="FFFFFF"/>
          <w:lang w:val="en-US" w:eastAsia="zh-CN"/>
        </w:rPr>
        <w:t>城市建设与生态技术</w:t>
      </w:r>
      <w:r>
        <w:rPr>
          <w:rFonts w:hint="default" w:ascii="Times New Roman" w:hAnsi="Times New Roman" w:eastAsia="仿宋" w:cs="Times New Roman"/>
          <w:color w:val="000000"/>
          <w:sz w:val="32"/>
          <w:szCs w:val="32"/>
          <w:shd w:val="clear" w:color="auto" w:fill="FFFFFF"/>
        </w:rPr>
        <w:t>学部</w:t>
      </w:r>
      <w:r>
        <w:rPr>
          <w:rFonts w:hint="default" w:ascii="Times New Roman" w:hAnsi="Times New Roman" w:eastAsia="仿宋" w:cs="Times New Roman"/>
          <w:color w:val="000000"/>
          <w:sz w:val="32"/>
          <w:szCs w:val="32"/>
          <w:shd w:val="clear" w:color="auto" w:fill="FFFFFF"/>
          <w:lang w:val="en-US" w:eastAsia="zh-CN"/>
        </w:rPr>
        <w:t>成立</w:t>
      </w:r>
      <w:r>
        <w:rPr>
          <w:rFonts w:hint="default" w:ascii="Times New Roman" w:hAnsi="Times New Roman" w:eastAsia="仿宋" w:cs="Times New Roman"/>
          <w:color w:val="000000"/>
          <w:sz w:val="32"/>
          <w:szCs w:val="32"/>
          <w:shd w:val="clear" w:color="auto" w:fill="FFFFFF"/>
        </w:rPr>
        <w:t>2026年</w:t>
      </w:r>
      <w:r>
        <w:rPr>
          <w:rFonts w:hint="eastAsia" w:ascii="Times New Roman" w:hAnsi="Times New Roman" w:eastAsia="仿宋" w:cs="Times New Roman"/>
          <w:color w:val="000000"/>
          <w:sz w:val="32"/>
          <w:szCs w:val="32"/>
          <w:shd w:val="clear" w:color="auto" w:fill="FFFFFF"/>
          <w:lang w:val="en-US" w:eastAsia="zh-CN"/>
        </w:rPr>
        <w:t>推免</w:t>
      </w:r>
      <w:r>
        <w:rPr>
          <w:rFonts w:hint="default" w:ascii="Times New Roman" w:hAnsi="Times New Roman" w:eastAsia="仿宋" w:cs="Times New Roman"/>
          <w:color w:val="000000"/>
          <w:sz w:val="32"/>
          <w:szCs w:val="32"/>
          <w:shd w:val="clear" w:color="auto" w:fill="FFFFFF"/>
        </w:rPr>
        <w:t>生遴选工作小组</w:t>
      </w:r>
      <w:r>
        <w:rPr>
          <w:rFonts w:hint="default"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lang w:val="en-US" w:eastAsia="zh-CN"/>
        </w:rPr>
        <w:t>负责制定本学部推免工作方案，</w:t>
      </w:r>
      <w:r>
        <w:rPr>
          <w:rFonts w:hint="eastAsia" w:ascii="Times New Roman" w:hAnsi="Times New Roman" w:eastAsia="仿宋" w:cs="Times New Roman"/>
          <w:color w:val="000000"/>
          <w:sz w:val="32"/>
          <w:szCs w:val="32"/>
          <w:shd w:val="clear" w:color="auto" w:fill="FFFFFF"/>
          <w:lang w:val="en-US" w:eastAsia="zh-CN"/>
        </w:rPr>
        <w:t>领导、</w:t>
      </w:r>
      <w:r>
        <w:rPr>
          <w:rFonts w:hint="default" w:ascii="Times New Roman" w:hAnsi="Times New Roman" w:eastAsia="仿宋" w:cs="Times New Roman"/>
          <w:color w:val="000000"/>
          <w:sz w:val="32"/>
          <w:szCs w:val="32"/>
          <w:shd w:val="clear" w:color="auto" w:fill="FFFFFF"/>
          <w:lang w:val="en-US" w:eastAsia="zh-CN"/>
        </w:rPr>
        <w:t>组织、协调和管理本学部推免生遴选工作；成立推免生遴选工作监督小组，对本学部推免工作进行全程监督；成立推免生遴选材料审核专家组，按照文件规定的评价方法、审核方案和工作要求，对申请推免资格学生的材料进行审核。</w:t>
      </w:r>
    </w:p>
    <w:p w14:paraId="34C116E2">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推免生遴选工作小组名单如下：</w:t>
      </w:r>
    </w:p>
    <w:p w14:paraId="5526B69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lang w:val="en-US" w:eastAsia="zh-CN"/>
        </w:rPr>
      </w:pPr>
      <w:r>
        <w:rPr>
          <w:rFonts w:hint="default" w:ascii="Times New Roman" w:hAnsi="Times New Roman" w:eastAsia="仿宋" w:cs="Times New Roman"/>
          <w:color w:val="000000"/>
          <w:sz w:val="32"/>
          <w:szCs w:val="32"/>
          <w:shd w:val="clear" w:color="auto" w:fill="FFFFFF"/>
        </w:rPr>
        <w:t>组长：</w:t>
      </w:r>
      <w:r>
        <w:rPr>
          <w:rFonts w:hint="default" w:ascii="Times New Roman" w:hAnsi="Times New Roman" w:eastAsia="仿宋" w:cs="Times New Roman"/>
          <w:color w:val="000000"/>
          <w:sz w:val="32"/>
          <w:szCs w:val="32"/>
          <w:shd w:val="clear" w:color="auto" w:fill="FFFFFF"/>
          <w:lang w:val="en-US" w:eastAsia="zh-CN"/>
        </w:rPr>
        <w:t>丁文胜 李法云</w:t>
      </w:r>
    </w:p>
    <w:p w14:paraId="6CAE2EA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lang w:val="en-US" w:eastAsia="zh-CN"/>
        </w:rPr>
      </w:pPr>
      <w:r>
        <w:rPr>
          <w:rFonts w:hint="default" w:ascii="Times New Roman" w:hAnsi="Times New Roman" w:eastAsia="仿宋" w:cs="Times New Roman"/>
          <w:color w:val="000000"/>
          <w:sz w:val="32"/>
          <w:szCs w:val="32"/>
          <w:shd w:val="clear" w:color="auto" w:fill="FFFFFF"/>
        </w:rPr>
        <w:t>组员：</w:t>
      </w:r>
      <w:r>
        <w:rPr>
          <w:rFonts w:hint="default" w:ascii="Times New Roman" w:hAnsi="Times New Roman" w:eastAsia="仿宋" w:cs="Times New Roman"/>
          <w:color w:val="000000"/>
          <w:sz w:val="32"/>
          <w:szCs w:val="32"/>
          <w:shd w:val="clear" w:color="auto" w:fill="FFFFFF"/>
          <w:lang w:val="en-US" w:eastAsia="zh-CN"/>
        </w:rPr>
        <w:t xml:space="preserve">彭亚萍 武田艳 秦巧平 张小懿 任玉英 </w:t>
      </w:r>
      <w:r>
        <w:rPr>
          <w:rFonts w:hint="eastAsia" w:ascii="Times New Roman" w:hAnsi="Times New Roman" w:eastAsia="仿宋" w:cs="Times New Roman"/>
          <w:color w:val="000000"/>
          <w:sz w:val="32"/>
          <w:szCs w:val="32"/>
          <w:shd w:val="clear" w:color="auto" w:fill="FFFFFF"/>
          <w:lang w:val="en-US" w:eastAsia="zh-CN"/>
        </w:rPr>
        <w:t xml:space="preserve">高文雯 张雪娇 张哲 丁晓彤 </w:t>
      </w:r>
      <w:r>
        <w:rPr>
          <w:rFonts w:hint="default" w:ascii="Times New Roman" w:hAnsi="Times New Roman" w:eastAsia="仿宋" w:cs="Times New Roman"/>
          <w:color w:val="000000"/>
          <w:sz w:val="32"/>
          <w:szCs w:val="32"/>
          <w:shd w:val="clear" w:color="auto" w:fill="FFFFFF"/>
          <w:lang w:val="en-US" w:eastAsia="zh-CN"/>
        </w:rPr>
        <w:t>杜艳艳</w:t>
      </w:r>
      <w:r>
        <w:rPr>
          <w:rFonts w:hint="eastAsia" w:ascii="Times New Roman" w:hAnsi="Times New Roman" w:eastAsia="仿宋" w:cs="Times New Roman"/>
          <w:color w:val="000000"/>
          <w:sz w:val="32"/>
          <w:szCs w:val="32"/>
          <w:shd w:val="clear" w:color="auto" w:fill="FFFFFF"/>
          <w:lang w:val="en-US" w:eastAsia="zh-CN"/>
        </w:rPr>
        <w:t xml:space="preserve"> </w:t>
      </w:r>
      <w:r>
        <w:rPr>
          <w:rFonts w:hint="default" w:ascii="Times New Roman" w:hAnsi="Times New Roman" w:eastAsia="仿宋" w:cs="Times New Roman"/>
          <w:color w:val="000000"/>
          <w:sz w:val="32"/>
          <w:szCs w:val="32"/>
          <w:shd w:val="clear" w:color="auto" w:fill="FFFFFF"/>
          <w:lang w:val="en-US" w:eastAsia="zh-CN"/>
        </w:rPr>
        <w:t xml:space="preserve">吾月梅 </w:t>
      </w:r>
      <w:r>
        <w:rPr>
          <w:rFonts w:hint="eastAsia" w:ascii="Times New Roman" w:hAnsi="Times New Roman" w:eastAsia="仿宋" w:cs="Times New Roman"/>
          <w:color w:val="000000"/>
          <w:sz w:val="32"/>
          <w:szCs w:val="32"/>
          <w:shd w:val="clear" w:color="auto" w:fill="FFFFFF"/>
          <w:lang w:val="en-US" w:eastAsia="zh-CN"/>
        </w:rPr>
        <w:t>高文杰 孔胜利</w:t>
      </w:r>
    </w:p>
    <w:p w14:paraId="50F23BA2">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lang w:val="en-US" w:eastAsia="zh-CN"/>
        </w:rPr>
        <w:t>推免生遴选工作监督小组</w:t>
      </w:r>
      <w:r>
        <w:rPr>
          <w:rFonts w:hint="default" w:ascii="Times New Roman" w:hAnsi="Times New Roman" w:eastAsia="仿宋" w:cs="Times New Roman"/>
          <w:color w:val="000000"/>
          <w:sz w:val="32"/>
          <w:szCs w:val="32"/>
          <w:shd w:val="clear" w:color="auto" w:fill="FFFFFF"/>
        </w:rPr>
        <w:t>名单如下：</w:t>
      </w:r>
    </w:p>
    <w:p w14:paraId="13AAC1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lang w:val="en-US" w:eastAsia="zh-CN"/>
        </w:rPr>
      </w:pPr>
      <w:r>
        <w:rPr>
          <w:rFonts w:hint="default" w:ascii="Times New Roman" w:hAnsi="Times New Roman" w:eastAsia="仿宋" w:cs="Times New Roman"/>
          <w:color w:val="000000"/>
          <w:sz w:val="32"/>
          <w:szCs w:val="32"/>
          <w:shd w:val="clear" w:color="auto" w:fill="FFFFFF"/>
        </w:rPr>
        <w:t>组长：</w:t>
      </w:r>
      <w:r>
        <w:rPr>
          <w:rFonts w:hint="default" w:ascii="Times New Roman" w:hAnsi="Times New Roman" w:eastAsia="仿宋" w:cs="Times New Roman"/>
          <w:color w:val="000000"/>
          <w:sz w:val="32"/>
          <w:szCs w:val="32"/>
          <w:shd w:val="clear" w:color="auto" w:fill="FFFFFF"/>
          <w:lang w:val="en-US" w:eastAsia="zh-CN"/>
        </w:rPr>
        <w:t>丁文胜</w:t>
      </w:r>
    </w:p>
    <w:p w14:paraId="28873B6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lang w:val="en-US" w:eastAsia="zh-CN"/>
        </w:rPr>
      </w:pPr>
      <w:r>
        <w:rPr>
          <w:rFonts w:hint="default" w:ascii="Times New Roman" w:hAnsi="Times New Roman" w:eastAsia="仿宋" w:cs="Times New Roman"/>
          <w:color w:val="000000"/>
          <w:sz w:val="32"/>
          <w:szCs w:val="32"/>
          <w:shd w:val="clear" w:color="auto" w:fill="FFFFFF"/>
        </w:rPr>
        <w:t>组员：</w:t>
      </w:r>
      <w:r>
        <w:rPr>
          <w:rFonts w:hint="default" w:ascii="Times New Roman" w:hAnsi="Times New Roman" w:eastAsia="仿宋" w:cs="Times New Roman"/>
          <w:color w:val="000000"/>
          <w:sz w:val="32"/>
          <w:szCs w:val="32"/>
          <w:shd w:val="clear" w:color="auto" w:fill="FFFFFF"/>
          <w:lang w:val="en-US" w:eastAsia="zh-CN"/>
        </w:rPr>
        <w:t>王宏伟</w:t>
      </w:r>
      <w:r>
        <w:rPr>
          <w:rFonts w:hint="eastAsia" w:ascii="Times New Roman" w:hAnsi="Times New Roman" w:eastAsia="仿宋" w:cs="Times New Roman"/>
          <w:color w:val="000000"/>
          <w:sz w:val="32"/>
          <w:szCs w:val="32"/>
          <w:shd w:val="clear" w:color="auto" w:fill="FFFFFF"/>
          <w:lang w:val="en-US" w:eastAsia="zh-CN"/>
        </w:rPr>
        <w:t xml:space="preserve">  武巨侠 </w:t>
      </w:r>
    </w:p>
    <w:p w14:paraId="15E92CF3">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eastAsia="仿宋" w:cs="Times New Roman"/>
          <w:b/>
          <w:bCs/>
          <w:color w:val="000000"/>
          <w:sz w:val="32"/>
          <w:szCs w:val="32"/>
          <w:shd w:val="clear" w:color="auto" w:fill="FFFFFF"/>
        </w:rPr>
      </w:pPr>
      <w:bookmarkStart w:id="0" w:name="_GoBack"/>
      <w:bookmarkEnd w:id="0"/>
      <w:r>
        <w:rPr>
          <w:rFonts w:hint="default" w:ascii="Times New Roman" w:hAnsi="Times New Roman" w:eastAsia="仿宋" w:cs="Times New Roman"/>
          <w:b/>
          <w:bCs/>
          <w:color w:val="000000"/>
          <w:sz w:val="32"/>
          <w:szCs w:val="32"/>
          <w:shd w:val="clear" w:color="auto" w:fill="FFFFFF"/>
        </w:rPr>
        <w:t>五、推免遴选综合考评计算方法</w:t>
      </w:r>
    </w:p>
    <w:p w14:paraId="392749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综合考评分由学业成绩、综合素质评价和学术及创新成果三部分组成，各项均以百分制计。</w:t>
      </w:r>
    </w:p>
    <w:p w14:paraId="4E9138C9">
      <w:pPr>
        <w:pStyle w:val="2"/>
        <w:topLinePunct/>
        <w:spacing w:line="578" w:lineRule="exact"/>
        <w:ind w:firstLine="640" w:firstLineChars="200"/>
        <w:rPr>
          <w:rFonts w:hint="default" w:ascii="Times New Roman" w:hAnsi="Times New Roman" w:cs="Times New Roman"/>
          <w:color w:val="000000"/>
          <w:sz w:val="32"/>
          <w:szCs w:val="32"/>
          <w:shd w:val="clear" w:color="auto" w:fill="FFFFFF"/>
        </w:rPr>
      </w:pPr>
      <w:r>
        <w:rPr>
          <w:rFonts w:hint="default" w:ascii="Times New Roman" w:hAnsi="Times New Roman" w:cs="Times New Roman"/>
          <w:color w:val="000000"/>
          <w:sz w:val="32"/>
          <w:szCs w:val="32"/>
          <w:shd w:val="clear" w:color="auto" w:fill="FFFFFF"/>
        </w:rPr>
        <w:t>学业成绩占比85%。按照课程的首次成绩（剔除竞赛等加分因素）计算，折算成百分制学业成绩。</w:t>
      </w:r>
    </w:p>
    <w:p w14:paraId="07982960">
      <w:pPr>
        <w:pStyle w:val="2"/>
        <w:topLinePunct/>
        <w:spacing w:line="578" w:lineRule="exact"/>
        <w:ind w:firstLine="640" w:firstLineChars="200"/>
        <w:rPr>
          <w:rFonts w:hint="default" w:ascii="Times New Roman" w:hAnsi="Times New Roman" w:eastAsia="仿宋" w:cs="Times New Roman"/>
          <w:color w:val="000000"/>
          <w:sz w:val="32"/>
          <w:szCs w:val="32"/>
          <w:shd w:val="clear" w:color="auto" w:fill="FFFFFF"/>
          <w:lang w:val="en-US" w:eastAsia="zh-CN"/>
        </w:rPr>
      </w:pPr>
      <w:r>
        <w:rPr>
          <w:rFonts w:hint="default" w:ascii="Times New Roman" w:hAnsi="Times New Roman" w:cs="Times New Roman"/>
          <w:color w:val="000000"/>
          <w:sz w:val="32"/>
          <w:szCs w:val="32"/>
          <w:shd w:val="clear" w:color="auto" w:fill="FFFFFF"/>
        </w:rPr>
        <w:t>综合素质评价部分占比7.5%。主要包括学生本科阶段在读期间的思想品德考核、参军入伍服兵役情况、志愿服务、荣誉获奖、到国际组织实习等方面。</w:t>
      </w:r>
    </w:p>
    <w:p w14:paraId="17D08054">
      <w:pPr>
        <w:pStyle w:val="2"/>
        <w:topLinePunct/>
        <w:spacing w:line="578" w:lineRule="exact"/>
        <w:ind w:firstLine="640" w:firstLineChars="200"/>
        <w:rPr>
          <w:rFonts w:hint="default" w:ascii="Times New Roman" w:hAnsi="Times New Roman" w:cs="Times New Roman"/>
          <w:color w:val="000000"/>
          <w:sz w:val="32"/>
          <w:szCs w:val="32"/>
          <w:shd w:val="clear" w:color="auto" w:fill="FFFFFF"/>
        </w:rPr>
      </w:pPr>
      <w:r>
        <w:rPr>
          <w:rFonts w:hint="default" w:ascii="Times New Roman" w:hAnsi="Times New Roman" w:cs="Times New Roman"/>
          <w:color w:val="000000"/>
          <w:sz w:val="32"/>
          <w:szCs w:val="32"/>
          <w:shd w:val="clear" w:color="auto" w:fill="FFFFFF"/>
        </w:rPr>
        <w:t>学术及创新成果部分占比7.5%。主要包括学生本科阶段在读期间取得的</w:t>
      </w:r>
      <w:r>
        <w:rPr>
          <w:rFonts w:hint="eastAsia" w:ascii="Times New Roman" w:hAnsi="Times New Roman" w:cs="Times New Roman"/>
          <w:color w:val="000000"/>
          <w:sz w:val="32"/>
          <w:szCs w:val="32"/>
          <w:highlight w:val="none"/>
          <w:shd w:val="clear" w:color="auto" w:fill="FFFFFF"/>
          <w:lang w:val="en-US" w:eastAsia="zh-CN"/>
        </w:rPr>
        <w:t>学术创新</w:t>
      </w:r>
      <w:r>
        <w:rPr>
          <w:rFonts w:hint="default" w:ascii="Times New Roman" w:hAnsi="Times New Roman" w:cs="Times New Roman"/>
          <w:color w:val="000000"/>
          <w:sz w:val="32"/>
          <w:szCs w:val="32"/>
          <w:highlight w:val="none"/>
          <w:shd w:val="clear" w:color="auto" w:fill="FFFFFF"/>
        </w:rPr>
        <w:t>成果</w:t>
      </w:r>
      <w:r>
        <w:rPr>
          <w:rFonts w:hint="default" w:ascii="Times New Roman" w:hAnsi="Times New Roman" w:cs="Times New Roman"/>
          <w:color w:val="000000"/>
          <w:sz w:val="32"/>
          <w:szCs w:val="32"/>
          <w:shd w:val="clear" w:color="auto" w:fill="FFFFFF"/>
        </w:rPr>
        <w:t>和竞赛获奖。</w:t>
      </w:r>
    </w:p>
    <w:p w14:paraId="576D522B">
      <w:pPr>
        <w:pStyle w:val="2"/>
        <w:topLinePunct/>
        <w:spacing w:line="578" w:lineRule="exact"/>
        <w:ind w:firstLine="640" w:firstLineChars="200"/>
        <w:rPr>
          <w:rFonts w:hint="default" w:ascii="Times New Roman" w:hAnsi="Times New Roman" w:cs="Times New Roman"/>
          <w:color w:val="000000"/>
          <w:sz w:val="32"/>
          <w:szCs w:val="32"/>
          <w:shd w:val="clear" w:color="auto" w:fill="FFFFFF"/>
        </w:rPr>
      </w:pPr>
      <w:r>
        <w:rPr>
          <w:rFonts w:hint="default" w:ascii="Times New Roman" w:hAnsi="Times New Roman" w:cs="Times New Roman"/>
          <w:color w:val="000000"/>
          <w:sz w:val="32"/>
          <w:szCs w:val="32"/>
          <w:shd w:val="clear" w:color="auto" w:fill="FFFFFF"/>
          <w:lang w:val="en-US" w:eastAsia="zh-CN"/>
        </w:rPr>
        <w:t>上述</w:t>
      </w:r>
      <w:r>
        <w:rPr>
          <w:rFonts w:hint="default" w:ascii="Times New Roman" w:hAnsi="Times New Roman" w:cs="Times New Roman"/>
          <w:color w:val="000000"/>
          <w:sz w:val="32"/>
          <w:szCs w:val="32"/>
          <w:shd w:val="clear" w:color="auto" w:fill="FFFFFF"/>
        </w:rPr>
        <w:t>综合素质评价</w:t>
      </w:r>
      <w:r>
        <w:rPr>
          <w:rFonts w:hint="eastAsia" w:ascii="Times New Roman" w:hAnsi="Times New Roman" w:cs="Times New Roman"/>
          <w:color w:val="000000"/>
          <w:sz w:val="32"/>
          <w:szCs w:val="32"/>
          <w:shd w:val="clear" w:color="auto" w:fill="FFFFFF"/>
          <w:lang w:val="en-US" w:eastAsia="zh-CN"/>
        </w:rPr>
        <w:t>、</w:t>
      </w:r>
      <w:r>
        <w:rPr>
          <w:rFonts w:hint="default" w:ascii="Times New Roman" w:hAnsi="Times New Roman" w:cs="Times New Roman"/>
          <w:color w:val="000000"/>
          <w:sz w:val="32"/>
          <w:szCs w:val="32"/>
          <w:shd w:val="clear" w:color="auto" w:fill="FFFFFF"/>
          <w:lang w:val="en-US" w:eastAsia="zh-CN"/>
        </w:rPr>
        <w:t>学术及创新成果考评</w:t>
      </w:r>
      <w:r>
        <w:rPr>
          <w:rFonts w:hint="default" w:ascii="Times New Roman" w:hAnsi="Times New Roman" w:cs="Times New Roman"/>
          <w:color w:val="000000"/>
          <w:sz w:val="32"/>
          <w:szCs w:val="32"/>
          <w:shd w:val="clear" w:color="auto" w:fill="FFFFFF"/>
        </w:rPr>
        <w:t>按照《上海应用技术大学推荐优秀应届本科毕业生免试攻读硕士研究生工作实施办法（试行）》（上应教〔2025〕</w:t>
      </w:r>
      <w:r>
        <w:rPr>
          <w:rFonts w:hint="eastAsia" w:ascii="Times New Roman" w:hAnsi="Times New Roman" w:cs="Times New Roman"/>
          <w:color w:val="000000"/>
          <w:sz w:val="32"/>
          <w:szCs w:val="32"/>
          <w:shd w:val="clear" w:color="auto" w:fill="FFFFFF"/>
          <w:lang w:val="en-US" w:eastAsia="zh-CN"/>
        </w:rPr>
        <w:t>11</w:t>
      </w:r>
      <w:r>
        <w:rPr>
          <w:rFonts w:hint="default" w:ascii="Times New Roman" w:hAnsi="Times New Roman" w:cs="Times New Roman"/>
          <w:color w:val="000000"/>
          <w:sz w:val="32"/>
          <w:szCs w:val="32"/>
          <w:shd w:val="clear" w:color="auto" w:fill="FFFFFF"/>
        </w:rPr>
        <w:t>号）文件中的</w:t>
      </w:r>
      <w:r>
        <w:rPr>
          <w:rFonts w:hint="eastAsia" w:ascii="Times New Roman" w:hAnsi="Times New Roman" w:cs="Times New Roman"/>
          <w:color w:val="000000"/>
          <w:sz w:val="32"/>
          <w:szCs w:val="32"/>
          <w:shd w:val="clear" w:color="auto" w:fill="FFFFFF"/>
          <w:lang w:eastAsia="zh-CN"/>
        </w:rPr>
        <w:t>“</w:t>
      </w:r>
      <w:r>
        <w:rPr>
          <w:rFonts w:hint="default" w:ascii="Times New Roman" w:hAnsi="Times New Roman" w:cs="Times New Roman"/>
          <w:color w:val="000000"/>
          <w:sz w:val="32"/>
          <w:szCs w:val="32"/>
          <w:shd w:val="clear" w:color="auto" w:fill="FFFFFF"/>
        </w:rPr>
        <w:t>推免生综合素质评价计分指导性意见</w:t>
      </w:r>
      <w:r>
        <w:rPr>
          <w:rFonts w:hint="eastAsia" w:ascii="Times New Roman" w:hAnsi="Times New Roman" w:cs="Times New Roman"/>
          <w:color w:val="000000"/>
          <w:sz w:val="32"/>
          <w:szCs w:val="32"/>
          <w:shd w:val="clear" w:color="auto" w:fill="FFFFFF"/>
          <w:lang w:eastAsia="zh-CN"/>
        </w:rPr>
        <w:t>”“</w:t>
      </w:r>
      <w:r>
        <w:rPr>
          <w:rFonts w:hint="default" w:ascii="Times New Roman" w:hAnsi="Times New Roman" w:cs="Times New Roman"/>
          <w:color w:val="000000"/>
          <w:sz w:val="32"/>
          <w:szCs w:val="32"/>
          <w:shd w:val="clear" w:color="auto" w:fill="FFFFFF"/>
          <w:lang w:eastAsia="zh-CN"/>
        </w:rPr>
        <w:t>推免生学术及创新成果计分指导性意见</w:t>
      </w:r>
      <w:r>
        <w:rPr>
          <w:rFonts w:hint="eastAsia" w:ascii="Times New Roman" w:hAnsi="Times New Roman" w:cs="Times New Roman"/>
          <w:color w:val="000000"/>
          <w:sz w:val="32"/>
          <w:szCs w:val="32"/>
          <w:shd w:val="clear" w:color="auto" w:fill="FFFFFF"/>
          <w:lang w:eastAsia="zh-CN"/>
        </w:rPr>
        <w:t>”</w:t>
      </w:r>
      <w:r>
        <w:rPr>
          <w:rFonts w:hint="default" w:ascii="Times New Roman" w:hAnsi="Times New Roman" w:cs="Times New Roman"/>
          <w:color w:val="000000"/>
          <w:sz w:val="32"/>
          <w:szCs w:val="32"/>
          <w:shd w:val="clear" w:color="auto" w:fill="FFFFFF"/>
        </w:rPr>
        <w:t>执行</w:t>
      </w:r>
      <w:r>
        <w:rPr>
          <w:rFonts w:hint="eastAsia" w:ascii="Times New Roman" w:hAnsi="Times New Roman" w:cs="Times New Roman"/>
          <w:color w:val="000000"/>
          <w:sz w:val="32"/>
          <w:szCs w:val="32"/>
          <w:shd w:val="clear" w:color="auto" w:fill="FFFFFF"/>
          <w:lang w:eastAsia="zh-CN"/>
        </w:rPr>
        <w:t>，</w:t>
      </w:r>
      <w:r>
        <w:rPr>
          <w:rFonts w:hint="eastAsia" w:ascii="Times New Roman" w:hAnsi="Times New Roman" w:cs="Times New Roman"/>
          <w:color w:val="000000"/>
          <w:sz w:val="32"/>
          <w:szCs w:val="32"/>
          <w:shd w:val="clear" w:color="auto" w:fill="FFFFFF"/>
          <w:lang w:val="en-US" w:eastAsia="zh-CN"/>
        </w:rPr>
        <w:t>详见附件1</w:t>
      </w:r>
      <w:r>
        <w:rPr>
          <w:rFonts w:hint="default" w:ascii="Times New Roman" w:hAnsi="Times New Roman" w:cs="Times New Roman"/>
          <w:color w:val="000000"/>
          <w:sz w:val="32"/>
          <w:szCs w:val="32"/>
          <w:shd w:val="clear" w:color="auto" w:fill="FFFFFF"/>
        </w:rPr>
        <w:t>。</w:t>
      </w:r>
    </w:p>
    <w:p w14:paraId="38FE8730">
      <w:pPr>
        <w:pStyle w:val="2"/>
        <w:topLinePunct/>
        <w:spacing w:line="578" w:lineRule="exact"/>
        <w:ind w:firstLine="640" w:firstLineChars="200"/>
        <w:rPr>
          <w:rFonts w:hint="default" w:ascii="Times New Roman" w:hAnsi="Times New Roman" w:cs="Times New Roman"/>
          <w:color w:val="000000"/>
          <w:sz w:val="32"/>
          <w:szCs w:val="32"/>
          <w:shd w:val="clear" w:color="auto" w:fill="FFFFFF"/>
        </w:rPr>
      </w:pPr>
      <w:r>
        <w:rPr>
          <w:rFonts w:hint="default" w:ascii="Times New Roman" w:hAnsi="Times New Roman" w:cs="Times New Roman"/>
          <w:color w:val="000000"/>
          <w:sz w:val="32"/>
          <w:szCs w:val="32"/>
          <w:shd w:val="clear" w:color="auto" w:fill="FFFFFF"/>
        </w:rPr>
        <w:t>学部建立健全推免生学术及创新成果审核认定制度和办法，加强对推免学生学术及创新成果的审核。通过审核鉴定或答辩的学生学术及创新成果，在本学部网站上予以公示。未通过审核鉴定或答辩的，不得纳入推免遴选指标体系成绩计算。</w:t>
      </w:r>
    </w:p>
    <w:p w14:paraId="6C83F84F">
      <w:pPr>
        <w:pStyle w:val="2"/>
        <w:topLinePunct/>
        <w:spacing w:line="578" w:lineRule="exact"/>
        <w:ind w:firstLine="640" w:firstLineChars="200"/>
        <w:rPr>
          <w:rFonts w:hint="default" w:ascii="Times New Roman" w:hAnsi="Times New Roman" w:eastAsia="仿宋" w:cs="Times New Roman"/>
          <w:color w:val="000000"/>
          <w:sz w:val="32"/>
          <w:szCs w:val="32"/>
          <w:shd w:val="clear" w:color="auto" w:fill="FFFFFF"/>
          <w:lang w:val="en-US" w:eastAsia="zh-CN"/>
        </w:rPr>
      </w:pPr>
      <w:r>
        <w:rPr>
          <w:rFonts w:hint="eastAsia" w:ascii="Times New Roman" w:hAnsi="Times New Roman" w:cs="Times New Roman"/>
          <w:color w:val="000000"/>
          <w:sz w:val="32"/>
          <w:szCs w:val="32"/>
          <w:shd w:val="clear" w:color="auto" w:fill="FFFFFF"/>
          <w:lang w:val="en-US" w:eastAsia="zh-CN"/>
        </w:rPr>
        <w:t>如若出现</w:t>
      </w:r>
      <w:r>
        <w:rPr>
          <w:rFonts w:hint="default" w:ascii="Times New Roman" w:hAnsi="Times New Roman" w:eastAsia="仿宋" w:cs="Times New Roman"/>
          <w:color w:val="000000"/>
          <w:sz w:val="32"/>
          <w:szCs w:val="32"/>
          <w:shd w:val="clear" w:color="auto" w:fill="FFFFFF"/>
        </w:rPr>
        <w:t>综合考评分</w:t>
      </w:r>
      <w:r>
        <w:rPr>
          <w:rFonts w:hint="eastAsia" w:ascii="Times New Roman" w:hAnsi="Times New Roman" w:cs="Times New Roman"/>
          <w:color w:val="000000"/>
          <w:sz w:val="32"/>
          <w:szCs w:val="32"/>
          <w:shd w:val="clear" w:color="auto" w:fill="FFFFFF"/>
          <w:lang w:val="en-US" w:eastAsia="zh-CN"/>
        </w:rPr>
        <w:t>相同情况时，依次按照</w:t>
      </w:r>
      <w:r>
        <w:rPr>
          <w:rFonts w:hint="default" w:ascii="Times New Roman" w:hAnsi="Times New Roman" w:eastAsia="仿宋" w:cs="Times New Roman"/>
          <w:color w:val="000000"/>
          <w:sz w:val="32"/>
          <w:szCs w:val="32"/>
          <w:shd w:val="clear" w:color="auto" w:fill="FFFFFF"/>
        </w:rPr>
        <w:t>学业成绩、综合素质评价和学术及创新成果</w:t>
      </w:r>
      <w:r>
        <w:rPr>
          <w:rFonts w:hint="eastAsia" w:ascii="Times New Roman" w:hAnsi="Times New Roman" w:cs="Times New Roman"/>
          <w:color w:val="000000"/>
          <w:sz w:val="32"/>
          <w:szCs w:val="32"/>
          <w:shd w:val="clear" w:color="auto" w:fill="FFFFFF"/>
          <w:lang w:val="en-US" w:eastAsia="zh-CN"/>
        </w:rPr>
        <w:t>得分高低排序，如若依然相同，则依次按CET6成绩、CET4成绩、高等数学课程绩点高低进行排序。若均相等，由学部推免生遴选工作小组集体讨论决定。</w:t>
      </w:r>
    </w:p>
    <w:p w14:paraId="1855718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eastAsia="仿宋" w:cs="Times New Roman"/>
          <w:b/>
          <w:bCs/>
          <w:color w:val="000000"/>
          <w:sz w:val="32"/>
          <w:szCs w:val="32"/>
          <w:shd w:val="clear" w:color="auto" w:fill="FFFFFF"/>
        </w:rPr>
      </w:pPr>
      <w:r>
        <w:rPr>
          <w:rFonts w:hint="default" w:ascii="Times New Roman" w:hAnsi="Times New Roman" w:eastAsia="仿宋" w:cs="Times New Roman"/>
          <w:b/>
          <w:bCs/>
          <w:color w:val="000000"/>
          <w:sz w:val="32"/>
          <w:szCs w:val="32"/>
          <w:shd w:val="clear" w:color="auto" w:fill="FFFFFF"/>
        </w:rPr>
        <w:t>六、工作程序</w:t>
      </w:r>
    </w:p>
    <w:p w14:paraId="007D1D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1</w:t>
      </w:r>
      <w:r>
        <w:rPr>
          <w:rFonts w:hint="default" w:ascii="Times New Roman" w:hAnsi="Times New Roman" w:eastAsia="仿宋" w:cs="Times New Roman"/>
          <w:b w:val="0"/>
          <w:bCs w:val="0"/>
          <w:color w:val="000000"/>
          <w:sz w:val="32"/>
          <w:szCs w:val="32"/>
          <w:shd w:val="clear" w:color="auto" w:fill="FFFFFF"/>
        </w:rPr>
        <w:t>．</w:t>
      </w:r>
      <w:r>
        <w:rPr>
          <w:rFonts w:hint="default" w:ascii="Times New Roman" w:hAnsi="Times New Roman" w:eastAsia="仿宋" w:cs="Times New Roman"/>
          <w:color w:val="000000"/>
          <w:sz w:val="32"/>
          <w:szCs w:val="32"/>
          <w:highlight w:val="none"/>
          <w:shd w:val="clear" w:color="auto" w:fill="FFFFFF"/>
        </w:rPr>
        <w:t xml:space="preserve"> 9月</w:t>
      </w:r>
      <w:r>
        <w:rPr>
          <w:rFonts w:hint="default" w:ascii="Times New Roman" w:hAnsi="Times New Roman" w:eastAsia="仿宋" w:cs="Times New Roman"/>
          <w:color w:val="auto"/>
          <w:sz w:val="32"/>
          <w:szCs w:val="32"/>
          <w:highlight w:val="none"/>
          <w:shd w:val="clear" w:color="auto" w:fill="FFFFFF"/>
          <w:lang w:val="en-US" w:eastAsia="zh-CN"/>
        </w:rPr>
        <w:t>4</w:t>
      </w:r>
      <w:r>
        <w:rPr>
          <w:rFonts w:hint="default" w:ascii="Times New Roman" w:hAnsi="Times New Roman" w:eastAsia="仿宋" w:cs="Times New Roman"/>
          <w:color w:val="000000"/>
          <w:sz w:val="32"/>
          <w:szCs w:val="32"/>
          <w:highlight w:val="none"/>
          <w:shd w:val="clear" w:color="auto" w:fill="FFFFFF"/>
        </w:rPr>
        <w:t>日</w:t>
      </w:r>
      <w:r>
        <w:rPr>
          <w:rFonts w:hint="eastAsia" w:ascii="Times New Roman" w:hAnsi="Times New Roman" w:eastAsia="仿宋" w:cs="Times New Roman"/>
          <w:color w:val="000000"/>
          <w:sz w:val="32"/>
          <w:szCs w:val="32"/>
          <w:shd w:val="clear" w:color="auto" w:fill="FFFFFF"/>
          <w:lang w:val="en-US" w:eastAsia="zh-CN"/>
        </w:rPr>
        <w:t>12:00</w:t>
      </w:r>
      <w:r>
        <w:rPr>
          <w:rFonts w:hint="default" w:ascii="Times New Roman" w:hAnsi="Times New Roman" w:eastAsia="仿宋" w:cs="Times New Roman"/>
          <w:color w:val="000000"/>
          <w:sz w:val="32"/>
          <w:szCs w:val="32"/>
          <w:shd w:val="clear" w:color="auto" w:fill="FFFFFF"/>
        </w:rPr>
        <w:t>前，在学生本人提出书面申请的基础上，由辅导员进行推荐，逾时视为自动放弃。</w:t>
      </w:r>
    </w:p>
    <w:p w14:paraId="0F837E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 w:cs="Times New Roman"/>
          <w:color w:val="000000"/>
          <w:sz w:val="32"/>
          <w:szCs w:val="32"/>
          <w:highlight w:val="none"/>
          <w:shd w:val="clear" w:color="auto" w:fill="FFFFFF"/>
          <w:lang w:val="en-US" w:eastAsia="zh-CN"/>
        </w:rPr>
      </w:pPr>
      <w:r>
        <w:rPr>
          <w:rFonts w:hint="eastAsia" w:ascii="Times New Roman" w:hAnsi="Times New Roman" w:eastAsia="仿宋" w:cs="Times New Roman"/>
          <w:color w:val="000000"/>
          <w:sz w:val="32"/>
          <w:szCs w:val="32"/>
          <w:shd w:val="clear" w:color="auto" w:fill="FFFFFF"/>
          <w:lang w:val="en-US" w:eastAsia="zh-CN"/>
        </w:rPr>
        <w:t>学生申请时需</w:t>
      </w:r>
      <w:r>
        <w:rPr>
          <w:rFonts w:hint="default" w:ascii="Times New Roman" w:hAnsi="Times New Roman" w:eastAsia="仿宋" w:cs="Times New Roman"/>
          <w:color w:val="000000"/>
          <w:sz w:val="32"/>
          <w:szCs w:val="32"/>
          <w:shd w:val="clear" w:color="auto" w:fill="FFFFFF"/>
        </w:rPr>
        <w:t>提交</w:t>
      </w:r>
      <w:r>
        <w:rPr>
          <w:rFonts w:hint="eastAsia" w:ascii="Times New Roman" w:hAnsi="Times New Roman" w:eastAsia="仿宋" w:cs="Times New Roman"/>
          <w:color w:val="000000"/>
          <w:sz w:val="32"/>
          <w:szCs w:val="32"/>
          <w:shd w:val="clear" w:color="auto" w:fill="FFFFFF"/>
          <w:lang w:val="en-US" w:eastAsia="zh-CN"/>
        </w:rPr>
        <w:t>推免</w:t>
      </w:r>
      <w:r>
        <w:rPr>
          <w:rFonts w:hint="eastAsia" w:ascii="Times New Roman" w:hAnsi="Times New Roman" w:eastAsia="仿宋" w:cs="Times New Roman"/>
          <w:color w:val="000000"/>
          <w:sz w:val="32"/>
          <w:szCs w:val="32"/>
          <w:highlight w:val="none"/>
          <w:shd w:val="clear" w:color="auto" w:fill="FFFFFF"/>
          <w:lang w:val="en-US" w:eastAsia="zh-CN"/>
        </w:rPr>
        <w:t>申请</w:t>
      </w:r>
      <w:r>
        <w:rPr>
          <w:rFonts w:hint="default" w:ascii="Times New Roman" w:hAnsi="Times New Roman" w:eastAsia="仿宋" w:cs="Times New Roman"/>
          <w:color w:val="000000"/>
          <w:sz w:val="32"/>
          <w:szCs w:val="32"/>
          <w:highlight w:val="none"/>
          <w:shd w:val="clear" w:color="auto" w:fill="FFFFFF"/>
        </w:rPr>
        <w:t>表</w:t>
      </w:r>
      <w:r>
        <w:rPr>
          <w:rFonts w:hint="eastAsia" w:ascii="Times New Roman" w:hAnsi="Times New Roman" w:eastAsia="仿宋" w:cs="Times New Roman"/>
          <w:color w:val="000000"/>
          <w:sz w:val="32"/>
          <w:szCs w:val="32"/>
          <w:highlight w:val="none"/>
          <w:shd w:val="clear" w:color="auto" w:fill="FFFFFF"/>
          <w:lang w:eastAsia="zh-CN"/>
        </w:rPr>
        <w:t>（</w:t>
      </w:r>
      <w:r>
        <w:rPr>
          <w:rFonts w:hint="eastAsia" w:ascii="Times New Roman" w:hAnsi="Times New Roman" w:eastAsia="仿宋" w:cs="Times New Roman"/>
          <w:color w:val="000000"/>
          <w:sz w:val="32"/>
          <w:szCs w:val="32"/>
          <w:highlight w:val="none"/>
          <w:shd w:val="clear" w:color="auto" w:fill="FFFFFF"/>
          <w:lang w:val="en-US" w:eastAsia="zh-CN"/>
        </w:rPr>
        <w:t>附件2</w:t>
      </w:r>
      <w:r>
        <w:rPr>
          <w:rFonts w:hint="eastAsia" w:ascii="Times New Roman" w:hAnsi="Times New Roman" w:eastAsia="仿宋" w:cs="Times New Roman"/>
          <w:color w:val="000000"/>
          <w:sz w:val="32"/>
          <w:szCs w:val="32"/>
          <w:highlight w:val="none"/>
          <w:shd w:val="clear" w:color="auto" w:fill="FFFFFF"/>
          <w:lang w:eastAsia="zh-CN"/>
        </w:rPr>
        <w:t>）、大学英语四、六级等证书、</w:t>
      </w:r>
      <w:r>
        <w:rPr>
          <w:rFonts w:hint="default" w:ascii="Times New Roman" w:hAnsi="Times New Roman" w:eastAsia="仿宋" w:cs="Times New Roman"/>
          <w:color w:val="000000"/>
          <w:sz w:val="32"/>
          <w:szCs w:val="32"/>
          <w:highlight w:val="none"/>
          <w:shd w:val="clear" w:color="auto" w:fill="FFFFFF"/>
        </w:rPr>
        <w:t>综合素质评价</w:t>
      </w:r>
      <w:r>
        <w:rPr>
          <w:rFonts w:hint="eastAsia" w:ascii="Times New Roman" w:hAnsi="Times New Roman" w:eastAsia="仿宋" w:cs="Times New Roman"/>
          <w:color w:val="000000"/>
          <w:sz w:val="32"/>
          <w:szCs w:val="32"/>
          <w:highlight w:val="none"/>
          <w:shd w:val="clear" w:color="auto" w:fill="FFFFFF"/>
          <w:lang w:val="en-US" w:eastAsia="zh-CN"/>
        </w:rPr>
        <w:t>相关证明材料（参军入伍、志愿服务、荣誉获奖、国际组织实习证明材料）</w:t>
      </w:r>
      <w:r>
        <w:rPr>
          <w:rFonts w:hint="default" w:ascii="Times New Roman" w:hAnsi="Times New Roman" w:eastAsia="仿宋" w:cs="Times New Roman"/>
          <w:color w:val="000000"/>
          <w:sz w:val="32"/>
          <w:szCs w:val="32"/>
          <w:highlight w:val="none"/>
          <w:shd w:val="clear" w:color="auto" w:fill="FFFFFF"/>
        </w:rPr>
        <w:t>、学术及创新成果相关证明材料（</w:t>
      </w:r>
      <w:r>
        <w:rPr>
          <w:rFonts w:hint="eastAsia" w:ascii="Times New Roman" w:hAnsi="Times New Roman" w:eastAsia="仿宋" w:cs="Times New Roman"/>
          <w:color w:val="000000"/>
          <w:sz w:val="32"/>
          <w:szCs w:val="32"/>
          <w:highlight w:val="none"/>
          <w:shd w:val="clear" w:color="auto" w:fill="FFFFFF"/>
          <w:lang w:val="en-US" w:eastAsia="zh-CN"/>
        </w:rPr>
        <w:t>学术创新成果及竞赛</w:t>
      </w:r>
      <w:r>
        <w:rPr>
          <w:rFonts w:hint="default" w:ascii="Times New Roman" w:hAnsi="Times New Roman" w:eastAsia="仿宋" w:cs="Times New Roman"/>
          <w:color w:val="000000"/>
          <w:sz w:val="32"/>
          <w:szCs w:val="32"/>
          <w:highlight w:val="none"/>
          <w:shd w:val="clear" w:color="auto" w:fill="FFFFFF"/>
        </w:rPr>
        <w:t>获奖证书）</w:t>
      </w:r>
      <w:r>
        <w:rPr>
          <w:rFonts w:hint="eastAsia" w:ascii="Times New Roman" w:hAnsi="Times New Roman" w:eastAsia="仿宋" w:cs="Times New Roman"/>
          <w:color w:val="000000"/>
          <w:sz w:val="32"/>
          <w:szCs w:val="32"/>
          <w:highlight w:val="none"/>
          <w:shd w:val="clear" w:color="auto" w:fill="FFFFFF"/>
          <w:lang w:eastAsia="zh-CN"/>
        </w:rPr>
        <w:t>、</w:t>
      </w:r>
      <w:r>
        <w:rPr>
          <w:rFonts w:hint="eastAsia" w:ascii="Times New Roman" w:hAnsi="Times New Roman" w:eastAsia="仿宋" w:cs="Times New Roman"/>
          <w:color w:val="000000"/>
          <w:sz w:val="32"/>
          <w:szCs w:val="32"/>
          <w:highlight w:val="none"/>
          <w:shd w:val="clear" w:color="auto" w:fill="FFFFFF"/>
          <w:lang w:val="en-US" w:eastAsia="zh-CN"/>
        </w:rPr>
        <w:t>申请推免承诺书（附件3）、回避关系报备声明（若有需提交，附件4）</w:t>
      </w:r>
      <w:r>
        <w:rPr>
          <w:rFonts w:hint="default" w:ascii="Times New Roman" w:hAnsi="Times New Roman" w:eastAsia="仿宋" w:cs="Times New Roman"/>
          <w:color w:val="000000"/>
          <w:sz w:val="32"/>
          <w:szCs w:val="32"/>
          <w:shd w:val="clear" w:color="auto" w:fill="FFFFFF"/>
        </w:rPr>
        <w:t>，</w:t>
      </w:r>
      <w:r>
        <w:rPr>
          <w:rFonts w:hint="eastAsia" w:ascii="Times New Roman" w:hAnsi="Times New Roman" w:eastAsia="仿宋" w:cs="Times New Roman"/>
          <w:color w:val="000000"/>
          <w:sz w:val="32"/>
          <w:szCs w:val="32"/>
          <w:shd w:val="clear" w:color="auto" w:fill="FFFFFF"/>
          <w:lang w:val="en-US" w:eastAsia="zh-CN"/>
        </w:rPr>
        <w:t>上述各项</w:t>
      </w:r>
      <w:r>
        <w:rPr>
          <w:rFonts w:hint="eastAsia" w:ascii="Times New Roman" w:hAnsi="Times New Roman" w:eastAsia="仿宋" w:cs="Times New Roman"/>
          <w:color w:val="000000"/>
          <w:sz w:val="32"/>
          <w:szCs w:val="32"/>
          <w:highlight w:val="none"/>
          <w:shd w:val="clear" w:color="auto" w:fill="FFFFFF"/>
          <w:lang w:val="en-US" w:eastAsia="zh-CN"/>
        </w:rPr>
        <w:t>证明材料均需提交原件及复印件，原件审验后退回。</w:t>
      </w:r>
    </w:p>
    <w:p w14:paraId="424EFF5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w:t>
      </w:r>
      <w:r>
        <w:rPr>
          <w:rFonts w:hint="default" w:ascii="Times New Roman" w:hAnsi="Times New Roman" w:eastAsia="仿宋" w:cs="Times New Roman"/>
          <w:b w:val="0"/>
          <w:bCs w:val="0"/>
          <w:color w:val="000000"/>
          <w:sz w:val="32"/>
          <w:szCs w:val="32"/>
          <w:shd w:val="clear" w:color="auto" w:fill="FFFFFF"/>
        </w:rPr>
        <w:t>．</w:t>
      </w:r>
      <w:r>
        <w:rPr>
          <w:rFonts w:hint="default" w:ascii="Times New Roman" w:hAnsi="Times New Roman" w:eastAsia="仿宋" w:cs="Times New Roman"/>
          <w:color w:val="000000"/>
          <w:sz w:val="32"/>
          <w:szCs w:val="32"/>
          <w:shd w:val="clear" w:color="auto" w:fill="FFFFFF"/>
        </w:rPr>
        <w:t xml:space="preserve"> 9月</w:t>
      </w:r>
      <w:r>
        <w:rPr>
          <w:rFonts w:hint="default" w:ascii="Times New Roman" w:hAnsi="Times New Roman" w:eastAsia="仿宋" w:cs="Times New Roman"/>
          <w:color w:val="auto"/>
          <w:sz w:val="32"/>
          <w:szCs w:val="32"/>
          <w:shd w:val="clear" w:color="auto" w:fill="FFFFFF"/>
          <w:lang w:val="en-US" w:eastAsia="zh-CN"/>
        </w:rPr>
        <w:t>9</w:t>
      </w:r>
      <w:r>
        <w:rPr>
          <w:rFonts w:hint="default" w:ascii="Times New Roman" w:hAnsi="Times New Roman" w:eastAsia="仿宋" w:cs="Times New Roman"/>
          <w:color w:val="000000"/>
          <w:sz w:val="32"/>
          <w:szCs w:val="32"/>
          <w:shd w:val="clear" w:color="auto" w:fill="FFFFFF"/>
        </w:rPr>
        <w:t>日前，学</w:t>
      </w:r>
      <w:r>
        <w:rPr>
          <w:rFonts w:hint="eastAsia" w:ascii="Times New Roman" w:hAnsi="Times New Roman" w:eastAsia="仿宋" w:cs="Times New Roman"/>
          <w:color w:val="000000"/>
          <w:sz w:val="32"/>
          <w:szCs w:val="32"/>
          <w:shd w:val="clear" w:color="auto" w:fill="FFFFFF"/>
          <w:lang w:val="en-US" w:eastAsia="zh-CN"/>
        </w:rPr>
        <w:t>部</w:t>
      </w:r>
      <w:r>
        <w:rPr>
          <w:rFonts w:hint="default" w:ascii="Times New Roman" w:hAnsi="Times New Roman" w:eastAsia="仿宋" w:cs="Times New Roman"/>
          <w:color w:val="000000"/>
          <w:sz w:val="32"/>
          <w:szCs w:val="32"/>
          <w:shd w:val="clear" w:color="auto" w:fill="FFFFFF"/>
        </w:rPr>
        <w:t>推免</w:t>
      </w:r>
      <w:r>
        <w:rPr>
          <w:rFonts w:hint="eastAsia" w:ascii="Times New Roman" w:hAnsi="Times New Roman" w:eastAsia="仿宋" w:cs="Times New Roman"/>
          <w:color w:val="000000"/>
          <w:sz w:val="32"/>
          <w:szCs w:val="32"/>
          <w:shd w:val="clear" w:color="auto" w:fill="FFFFFF"/>
          <w:lang w:val="en-US" w:eastAsia="zh-CN"/>
        </w:rPr>
        <w:t>生遴选</w:t>
      </w:r>
      <w:r>
        <w:rPr>
          <w:rFonts w:hint="default" w:ascii="Times New Roman" w:hAnsi="Times New Roman" w:eastAsia="仿宋" w:cs="Times New Roman"/>
          <w:color w:val="000000"/>
          <w:sz w:val="32"/>
          <w:szCs w:val="32"/>
          <w:shd w:val="clear" w:color="auto" w:fill="FFFFFF"/>
        </w:rPr>
        <w:t>工作小组根据遴选指标审核学生综合情况，组织材料专家审核组审核鉴定学生的学术专长，</w:t>
      </w:r>
      <w:r>
        <w:rPr>
          <w:rFonts w:hint="default" w:ascii="Times New Roman" w:hAnsi="Times New Roman" w:eastAsia="仿宋" w:cs="Times New Roman"/>
          <w:color w:val="000000"/>
          <w:sz w:val="32"/>
          <w:szCs w:val="32"/>
          <w:shd w:val="clear" w:color="auto" w:fill="FFFFFF"/>
          <w:lang w:val="en-US" w:eastAsia="zh-CN"/>
        </w:rPr>
        <w:t>并组织学术及创新成果答辩</w:t>
      </w:r>
      <w:r>
        <w:rPr>
          <w:rFonts w:hint="eastAsia" w:ascii="Times New Roman" w:hAnsi="Times New Roman" w:eastAsia="仿宋" w:cs="Times New Roman"/>
          <w:color w:val="000000"/>
          <w:sz w:val="32"/>
          <w:szCs w:val="32"/>
          <w:shd w:val="clear" w:color="auto" w:fill="FFFFFF"/>
          <w:lang w:val="en-US" w:eastAsia="zh-CN"/>
        </w:rPr>
        <w:t>，评价重点聚焦创新质量和个人贡献，答辩过程全程录音录像。在综合考评的基础上</w:t>
      </w:r>
      <w:r>
        <w:rPr>
          <w:rFonts w:hint="default" w:ascii="Times New Roman" w:hAnsi="Times New Roman" w:eastAsia="仿宋" w:cs="Times New Roman"/>
          <w:color w:val="000000"/>
          <w:sz w:val="32"/>
          <w:szCs w:val="32"/>
          <w:shd w:val="clear" w:color="auto" w:fill="FFFFFF"/>
        </w:rPr>
        <w:t>确定学</w:t>
      </w:r>
      <w:r>
        <w:rPr>
          <w:rFonts w:hint="eastAsia" w:ascii="Times New Roman" w:hAnsi="Times New Roman" w:eastAsia="仿宋" w:cs="Times New Roman"/>
          <w:color w:val="000000"/>
          <w:sz w:val="32"/>
          <w:szCs w:val="32"/>
          <w:shd w:val="clear" w:color="auto" w:fill="FFFFFF"/>
          <w:lang w:val="en-US" w:eastAsia="zh-CN"/>
        </w:rPr>
        <w:t>部</w:t>
      </w:r>
      <w:r>
        <w:rPr>
          <w:rFonts w:hint="default" w:ascii="Times New Roman" w:hAnsi="Times New Roman" w:eastAsia="仿宋" w:cs="Times New Roman"/>
          <w:color w:val="000000"/>
          <w:sz w:val="32"/>
          <w:szCs w:val="32"/>
          <w:shd w:val="clear" w:color="auto" w:fill="FFFFFF"/>
        </w:rPr>
        <w:t>拟推荐名单，结果公示</w:t>
      </w:r>
      <w:r>
        <w:rPr>
          <w:rFonts w:hint="eastAsia" w:ascii="Times New Roman" w:hAnsi="Times New Roman" w:eastAsia="仿宋" w:cs="Times New Roman"/>
          <w:color w:val="000000"/>
          <w:sz w:val="32"/>
          <w:szCs w:val="32"/>
          <w:shd w:val="clear" w:color="auto" w:fill="FFFFFF"/>
          <w:lang w:val="en-US" w:eastAsia="zh-CN"/>
        </w:rPr>
        <w:t>3</w:t>
      </w:r>
      <w:r>
        <w:rPr>
          <w:rFonts w:hint="default" w:ascii="Times New Roman" w:hAnsi="Times New Roman" w:eastAsia="仿宋" w:cs="Times New Roman"/>
          <w:color w:val="000000"/>
          <w:sz w:val="32"/>
          <w:szCs w:val="32"/>
          <w:shd w:val="clear" w:color="auto" w:fill="FFFFFF"/>
        </w:rPr>
        <w:t>天。并将学</w:t>
      </w:r>
      <w:r>
        <w:rPr>
          <w:rFonts w:hint="eastAsia" w:ascii="Times New Roman" w:hAnsi="Times New Roman" w:eastAsia="仿宋" w:cs="Times New Roman"/>
          <w:color w:val="000000"/>
          <w:sz w:val="32"/>
          <w:szCs w:val="32"/>
          <w:shd w:val="clear" w:color="auto" w:fill="FFFFFF"/>
          <w:lang w:val="en-US" w:eastAsia="zh-CN"/>
        </w:rPr>
        <w:t>部</w:t>
      </w:r>
      <w:r>
        <w:rPr>
          <w:rFonts w:hint="default" w:ascii="Times New Roman" w:hAnsi="Times New Roman" w:eastAsia="仿宋" w:cs="Times New Roman"/>
          <w:color w:val="000000"/>
          <w:sz w:val="32"/>
          <w:szCs w:val="32"/>
          <w:shd w:val="clear" w:color="auto" w:fill="FFFFFF"/>
        </w:rPr>
        <w:t>推免工作报告、名单汇总表及相关材料汇总交至本科生院。</w:t>
      </w:r>
    </w:p>
    <w:p w14:paraId="766683C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w:t>
      </w:r>
      <w:r>
        <w:rPr>
          <w:rFonts w:hint="default" w:ascii="Times New Roman" w:hAnsi="Times New Roman" w:eastAsia="仿宋" w:cs="Times New Roman"/>
          <w:b w:val="0"/>
          <w:bCs w:val="0"/>
          <w:color w:val="000000"/>
          <w:sz w:val="32"/>
          <w:szCs w:val="32"/>
          <w:shd w:val="clear" w:color="auto" w:fill="FFFFFF"/>
        </w:rPr>
        <w:t>．</w:t>
      </w:r>
      <w:r>
        <w:rPr>
          <w:rFonts w:hint="default" w:ascii="Times New Roman" w:hAnsi="Times New Roman" w:eastAsia="仿宋" w:cs="Times New Roman"/>
          <w:color w:val="000000"/>
          <w:sz w:val="32"/>
          <w:szCs w:val="32"/>
          <w:shd w:val="clear" w:color="auto" w:fill="FFFFFF"/>
        </w:rPr>
        <w:t xml:space="preserve"> 9月</w:t>
      </w:r>
      <w:r>
        <w:rPr>
          <w:rFonts w:hint="default" w:ascii="Times New Roman" w:hAnsi="Times New Roman" w:eastAsia="仿宋" w:cs="Times New Roman"/>
          <w:color w:val="000000"/>
          <w:sz w:val="32"/>
          <w:szCs w:val="32"/>
          <w:shd w:val="clear" w:color="auto" w:fill="FFFFFF"/>
          <w:lang w:val="en-US" w:eastAsia="zh-CN"/>
        </w:rPr>
        <w:t>11</w:t>
      </w:r>
      <w:r>
        <w:rPr>
          <w:rFonts w:hint="default" w:ascii="Times New Roman" w:hAnsi="Times New Roman" w:eastAsia="仿宋" w:cs="Times New Roman"/>
          <w:color w:val="000000"/>
          <w:sz w:val="32"/>
          <w:szCs w:val="32"/>
          <w:shd w:val="clear" w:color="auto" w:fill="FFFFFF"/>
        </w:rPr>
        <w:t>日后，学校推免生遴选工作领导小组听取并审定当届推免生名单；本科生院公示当届推免生推荐名单，并将名单上传教育部</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全国推荐优秀应届本科毕业生免试攻读研究生信息公开暨管理服务系统</w:t>
      </w:r>
      <w:r>
        <w:rPr>
          <w:rFonts w:hint="eastAsia" w:ascii="Times New Roman" w:hAnsi="Times New Roman" w:eastAsia="仿宋" w:cs="Times New Roman"/>
          <w:color w:val="000000"/>
          <w:sz w:val="32"/>
          <w:szCs w:val="32"/>
          <w:shd w:val="clear" w:color="auto" w:fill="FFFFFF"/>
          <w:lang w:eastAsia="zh-CN"/>
        </w:rPr>
        <w:t>”。</w:t>
      </w:r>
    </w:p>
    <w:p w14:paraId="4EEC46A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eastAsia="仿宋" w:cs="Times New Roman"/>
          <w:b/>
          <w:bCs/>
          <w:color w:val="000000"/>
          <w:sz w:val="32"/>
          <w:szCs w:val="32"/>
          <w:shd w:val="clear" w:color="auto" w:fill="FFFFFF"/>
        </w:rPr>
      </w:pPr>
      <w:r>
        <w:rPr>
          <w:rFonts w:hint="default" w:ascii="Times New Roman" w:hAnsi="Times New Roman" w:eastAsia="仿宋" w:cs="Times New Roman"/>
          <w:b/>
          <w:bCs/>
          <w:color w:val="000000"/>
          <w:sz w:val="32"/>
          <w:szCs w:val="32"/>
          <w:shd w:val="clear" w:color="auto" w:fill="FFFFFF"/>
        </w:rPr>
        <w:t>七、其他相关事项</w:t>
      </w:r>
    </w:p>
    <w:p w14:paraId="5DC356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lang w:eastAsia="zh-CN"/>
        </w:rPr>
      </w:pPr>
      <w:r>
        <w:rPr>
          <w:rFonts w:hint="default" w:ascii="Times New Roman" w:hAnsi="Times New Roman" w:eastAsia="仿宋" w:cs="Times New Roman"/>
          <w:color w:val="000000"/>
          <w:sz w:val="32"/>
          <w:szCs w:val="32"/>
          <w:shd w:val="clear" w:color="auto" w:fill="FFFFFF"/>
        </w:rPr>
        <w:t>1</w:t>
      </w:r>
      <w:r>
        <w:rPr>
          <w:rFonts w:hint="default" w:ascii="Times New Roman" w:hAnsi="Times New Roman" w:eastAsia="仿宋" w:cs="Times New Roman"/>
          <w:b w:val="0"/>
          <w:bCs w:val="0"/>
          <w:color w:val="000000"/>
          <w:sz w:val="32"/>
          <w:szCs w:val="32"/>
          <w:shd w:val="clear" w:color="auto" w:fill="FFFFFF"/>
        </w:rPr>
        <w:t>．</w:t>
      </w:r>
      <w:r>
        <w:rPr>
          <w:rFonts w:hint="default" w:ascii="Times New Roman" w:hAnsi="Times New Roman" w:eastAsia="仿宋" w:cs="Times New Roman"/>
          <w:color w:val="000000"/>
          <w:sz w:val="32"/>
          <w:szCs w:val="32"/>
          <w:shd w:val="clear" w:color="auto" w:fill="FFFFFF"/>
          <w:lang w:val="en-US" w:eastAsia="zh-CN"/>
        </w:rPr>
        <w:t>学部</w:t>
      </w:r>
      <w:r>
        <w:rPr>
          <w:rFonts w:hint="default" w:ascii="Times New Roman" w:hAnsi="Times New Roman" w:eastAsia="仿宋" w:cs="Times New Roman"/>
          <w:color w:val="000000"/>
          <w:sz w:val="32"/>
          <w:szCs w:val="32"/>
          <w:shd w:val="clear" w:color="auto" w:fill="FFFFFF"/>
          <w:lang w:eastAsia="zh-CN"/>
        </w:rPr>
        <w:t>切实加强对推免工作的组织领导，实施</w:t>
      </w:r>
      <w:r>
        <w:rPr>
          <w:rFonts w:hint="default" w:ascii="Times New Roman" w:hAnsi="Times New Roman" w:eastAsia="仿宋" w:cs="Times New Roman"/>
          <w:color w:val="000000"/>
          <w:sz w:val="32"/>
          <w:szCs w:val="32"/>
          <w:shd w:val="clear" w:color="auto" w:fill="FFFFFF"/>
          <w:lang w:val="en-US" w:eastAsia="zh-CN"/>
        </w:rPr>
        <w:t>方案</w:t>
      </w:r>
      <w:r>
        <w:rPr>
          <w:rFonts w:hint="default" w:ascii="Times New Roman" w:hAnsi="Times New Roman" w:eastAsia="仿宋" w:cs="Times New Roman"/>
          <w:color w:val="000000"/>
          <w:sz w:val="32"/>
          <w:szCs w:val="32"/>
          <w:shd w:val="clear" w:color="auto" w:fill="FFFFFF"/>
          <w:lang w:eastAsia="zh-CN"/>
        </w:rPr>
        <w:t>、拟推荐名单等重要事项须由本学</w:t>
      </w:r>
      <w:r>
        <w:rPr>
          <w:rFonts w:hint="default" w:ascii="Times New Roman" w:hAnsi="Times New Roman" w:eastAsia="仿宋" w:cs="Times New Roman"/>
          <w:color w:val="000000"/>
          <w:sz w:val="32"/>
          <w:szCs w:val="32"/>
          <w:shd w:val="clear" w:color="auto" w:fill="FFFFFF"/>
          <w:lang w:val="en-US" w:eastAsia="zh-CN"/>
        </w:rPr>
        <w:t>部</w:t>
      </w:r>
      <w:r>
        <w:rPr>
          <w:rFonts w:hint="default" w:ascii="Times New Roman" w:hAnsi="Times New Roman" w:eastAsia="仿宋" w:cs="Times New Roman"/>
          <w:color w:val="000000"/>
          <w:sz w:val="32"/>
          <w:szCs w:val="32"/>
          <w:shd w:val="clear" w:color="auto" w:fill="FFFFFF"/>
          <w:lang w:eastAsia="zh-CN"/>
        </w:rPr>
        <w:t>推免生遴选工作小组“集体研究、集体决策”。学</w:t>
      </w:r>
      <w:r>
        <w:rPr>
          <w:rFonts w:hint="eastAsia" w:ascii="Times New Roman" w:hAnsi="Times New Roman" w:eastAsia="仿宋" w:cs="Times New Roman"/>
          <w:color w:val="000000"/>
          <w:sz w:val="32"/>
          <w:szCs w:val="32"/>
          <w:shd w:val="clear" w:color="auto" w:fill="FFFFFF"/>
          <w:lang w:val="en-US" w:eastAsia="zh-CN"/>
        </w:rPr>
        <w:t>部</w:t>
      </w:r>
      <w:r>
        <w:rPr>
          <w:rFonts w:hint="default" w:ascii="Times New Roman" w:hAnsi="Times New Roman" w:eastAsia="仿宋" w:cs="Times New Roman"/>
          <w:color w:val="000000"/>
          <w:sz w:val="32"/>
          <w:szCs w:val="32"/>
          <w:shd w:val="clear" w:color="auto" w:fill="FFFFFF"/>
          <w:lang w:eastAsia="zh-CN"/>
        </w:rPr>
        <w:t>成立推免生遴选工作监督小组对推免工作进行全程监督。</w:t>
      </w:r>
    </w:p>
    <w:p w14:paraId="13B2066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w:t>
      </w:r>
      <w:r>
        <w:rPr>
          <w:rFonts w:hint="default" w:ascii="Times New Roman" w:hAnsi="Times New Roman" w:eastAsia="仿宋" w:cs="Times New Roman"/>
          <w:b w:val="0"/>
          <w:bCs w:val="0"/>
          <w:color w:val="000000"/>
          <w:sz w:val="32"/>
          <w:szCs w:val="32"/>
          <w:shd w:val="clear" w:color="auto" w:fill="FFFFFF"/>
        </w:rPr>
        <w:t>．</w:t>
      </w:r>
      <w:r>
        <w:rPr>
          <w:rFonts w:hint="default" w:ascii="Times New Roman" w:hAnsi="Times New Roman" w:eastAsia="仿宋" w:cs="Times New Roman"/>
          <w:color w:val="000000"/>
          <w:sz w:val="32"/>
          <w:szCs w:val="32"/>
          <w:shd w:val="clear" w:color="auto" w:fill="FFFFFF"/>
        </w:rPr>
        <w:t>建立健全回避制度。推免相关工作人员如有直系亲属或其他利益相关者报名参加推免的，应主动申请回避；如有非直系亲属等报名参加推免的，应主动向本单位报备。相关学生申请推免资格时应主动报备。对未按规定报备声明回避关系的推免相关工作人员，学校将严肃处理；对未按规定报备声明回避关系且影响推免过程和结果公平公正的学生，学校取消其推免资格。</w:t>
      </w:r>
    </w:p>
    <w:p w14:paraId="2FAB999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w:t>
      </w:r>
      <w:r>
        <w:rPr>
          <w:rFonts w:hint="default" w:ascii="Times New Roman" w:hAnsi="Times New Roman" w:eastAsia="仿宋" w:cs="Times New Roman"/>
          <w:b w:val="0"/>
          <w:bCs w:val="0"/>
          <w:color w:val="000000"/>
          <w:sz w:val="32"/>
          <w:szCs w:val="32"/>
          <w:shd w:val="clear" w:color="auto" w:fill="FFFFFF"/>
        </w:rPr>
        <w:t>．</w:t>
      </w:r>
      <w:r>
        <w:rPr>
          <w:rFonts w:hint="default" w:ascii="Times New Roman" w:hAnsi="Times New Roman" w:eastAsia="仿宋" w:cs="Times New Roman"/>
          <w:color w:val="000000"/>
          <w:sz w:val="32"/>
          <w:szCs w:val="32"/>
          <w:shd w:val="clear" w:color="auto" w:fill="FFFFFF"/>
        </w:rPr>
        <w:t>学生应对申报资料内容的真实性负责。如发生</w:t>
      </w:r>
      <w:r>
        <w:rPr>
          <w:rFonts w:hint="default" w:ascii="Times New Roman" w:hAnsi="Times New Roman" w:eastAsia="仿宋" w:cs="Times New Roman"/>
          <w:color w:val="000000"/>
          <w:sz w:val="32"/>
          <w:szCs w:val="32"/>
          <w:shd w:val="clear" w:color="auto" w:fill="FFFFFF"/>
          <w:lang w:val="en-US" w:eastAsia="zh-CN"/>
        </w:rPr>
        <w:t>学部</w:t>
      </w:r>
      <w:r>
        <w:rPr>
          <w:rFonts w:hint="default" w:ascii="Times New Roman" w:hAnsi="Times New Roman" w:eastAsia="仿宋" w:cs="Times New Roman"/>
          <w:color w:val="000000"/>
          <w:sz w:val="32"/>
          <w:szCs w:val="32"/>
          <w:shd w:val="clear" w:color="auto" w:fill="FFFFFF"/>
        </w:rPr>
        <w:t>推免</w:t>
      </w:r>
      <w:r>
        <w:rPr>
          <w:rFonts w:hint="eastAsia" w:ascii="Times New Roman" w:hAnsi="Times New Roman" w:eastAsia="仿宋" w:cs="Times New Roman"/>
          <w:color w:val="000000"/>
          <w:sz w:val="32"/>
          <w:szCs w:val="32"/>
          <w:shd w:val="clear" w:color="auto" w:fill="FFFFFF"/>
          <w:lang w:val="en-US" w:eastAsia="zh-CN"/>
        </w:rPr>
        <w:t>生</w:t>
      </w:r>
      <w:r>
        <w:rPr>
          <w:rFonts w:hint="default" w:ascii="Times New Roman" w:hAnsi="Times New Roman" w:eastAsia="仿宋" w:cs="Times New Roman"/>
          <w:color w:val="000000"/>
          <w:sz w:val="32"/>
          <w:szCs w:val="32"/>
          <w:shd w:val="clear" w:color="auto" w:fill="FFFFFF"/>
          <w:lang w:val="en-US" w:eastAsia="zh-CN"/>
        </w:rPr>
        <w:t>遴选</w:t>
      </w:r>
      <w:r>
        <w:rPr>
          <w:rFonts w:hint="default" w:ascii="Times New Roman" w:hAnsi="Times New Roman" w:eastAsia="仿宋" w:cs="Times New Roman"/>
          <w:color w:val="000000"/>
          <w:sz w:val="32"/>
          <w:szCs w:val="32"/>
          <w:shd w:val="clear" w:color="auto" w:fill="FFFFFF"/>
        </w:rPr>
        <w:t>工作小组不能解决的争议，学生应在学校推免生名单公示结束前向校推免工作领导小组提出申诉，最后由校推免工作领导小组作出决定。</w:t>
      </w:r>
    </w:p>
    <w:p w14:paraId="3FF86C1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4</w:t>
      </w:r>
      <w:r>
        <w:rPr>
          <w:rFonts w:hint="default" w:ascii="Times New Roman" w:hAnsi="Times New Roman" w:eastAsia="仿宋" w:cs="Times New Roman"/>
          <w:b w:val="0"/>
          <w:bCs w:val="0"/>
          <w:color w:val="000000"/>
          <w:sz w:val="32"/>
          <w:szCs w:val="32"/>
          <w:shd w:val="clear" w:color="auto" w:fill="FFFFFF"/>
        </w:rPr>
        <w:t>．</w:t>
      </w:r>
      <w:r>
        <w:rPr>
          <w:rFonts w:hint="default" w:ascii="Times New Roman" w:hAnsi="Times New Roman" w:eastAsia="仿宋" w:cs="Times New Roman"/>
          <w:color w:val="000000"/>
          <w:sz w:val="32"/>
          <w:szCs w:val="32"/>
          <w:shd w:val="clear" w:color="auto" w:fill="FFFFFF"/>
        </w:rPr>
        <w:t>经学校推免工作领导小组审定获得推免资格的学生，学校不再将其列入毕业生就业推荐计划，不接受其赴境外公派留学的申请，不受理其放弃推免资格申请</w:t>
      </w:r>
      <w:r>
        <w:rPr>
          <w:rFonts w:hint="default" w:ascii="Times New Roman" w:hAnsi="Times New Roman" w:eastAsia="仿宋" w:cs="Times New Roman"/>
          <w:color w:val="000000"/>
          <w:sz w:val="32"/>
          <w:szCs w:val="32"/>
          <w:shd w:val="clear" w:color="auto" w:fill="FFFFFF"/>
          <w:lang w:eastAsia="zh-CN"/>
        </w:rPr>
        <w:t>，不得再报名参加当年硕士研究生考试招生,否则取消其推免录取资格。</w:t>
      </w:r>
    </w:p>
    <w:p w14:paraId="5F6BEE3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5</w:t>
      </w:r>
      <w:r>
        <w:rPr>
          <w:rFonts w:hint="default" w:ascii="Times New Roman" w:hAnsi="Times New Roman" w:eastAsia="仿宋" w:cs="Times New Roman"/>
          <w:b w:val="0"/>
          <w:bCs w:val="0"/>
          <w:color w:val="000000"/>
          <w:sz w:val="32"/>
          <w:szCs w:val="32"/>
          <w:shd w:val="clear" w:color="auto" w:fill="FFFFFF"/>
        </w:rPr>
        <w:t>．</w:t>
      </w:r>
      <w:r>
        <w:rPr>
          <w:rFonts w:hint="default" w:ascii="Times New Roman" w:hAnsi="Times New Roman" w:eastAsia="仿宋" w:cs="Times New Roman"/>
          <w:color w:val="000000"/>
          <w:sz w:val="32"/>
          <w:szCs w:val="32"/>
          <w:shd w:val="clear" w:color="auto" w:fill="FFFFFF"/>
        </w:rPr>
        <w:t>对于</w:t>
      </w:r>
      <w:r>
        <w:rPr>
          <w:rFonts w:hint="default" w:ascii="Times New Roman" w:hAnsi="Times New Roman" w:eastAsia="仿宋" w:cs="Times New Roman"/>
          <w:color w:val="000000"/>
          <w:sz w:val="32"/>
          <w:szCs w:val="32"/>
          <w:shd w:val="clear" w:color="auto" w:fill="FFFFFF"/>
          <w:lang w:val="en-US" w:eastAsia="zh-CN"/>
        </w:rPr>
        <w:t>在</w:t>
      </w:r>
      <w:r>
        <w:rPr>
          <w:rFonts w:hint="default" w:ascii="Times New Roman" w:hAnsi="Times New Roman" w:eastAsia="仿宋" w:cs="Times New Roman"/>
          <w:color w:val="000000"/>
          <w:sz w:val="32"/>
          <w:szCs w:val="32"/>
          <w:shd w:val="clear" w:color="auto" w:fill="FFFFFF"/>
        </w:rPr>
        <w:t>申请推免过程中</w:t>
      </w:r>
      <w:r>
        <w:rPr>
          <w:rFonts w:hint="default" w:ascii="Times New Roman" w:hAnsi="Times New Roman" w:eastAsia="仿宋" w:cs="Times New Roman"/>
          <w:color w:val="000000"/>
          <w:sz w:val="32"/>
          <w:szCs w:val="32"/>
          <w:shd w:val="clear" w:color="auto" w:fill="FFFFFF"/>
          <w:lang w:val="en-US" w:eastAsia="zh-CN"/>
        </w:rPr>
        <w:t>发现存在</w:t>
      </w:r>
      <w:r>
        <w:rPr>
          <w:rFonts w:hint="default" w:ascii="Times New Roman" w:hAnsi="Times New Roman" w:eastAsia="仿宋" w:cs="Times New Roman"/>
          <w:color w:val="000000"/>
          <w:sz w:val="32"/>
          <w:szCs w:val="32"/>
          <w:shd w:val="clear" w:color="auto" w:fill="FFFFFF"/>
        </w:rPr>
        <w:t>下列情况之一的，学校将取消其推免资格：</w:t>
      </w:r>
    </w:p>
    <w:p w14:paraId="0FDB8C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（一）毕业设计（论文）成绩低于75分；</w:t>
      </w:r>
    </w:p>
    <w:p w14:paraId="0870DD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（二）不能如期毕业，或不能获得学士学位；</w:t>
      </w:r>
    </w:p>
    <w:p w14:paraId="3C3BA5F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（三）申请推免过程中弄虚作假，存在舞弊情形；</w:t>
      </w:r>
    </w:p>
    <w:p w14:paraId="7E28C7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（四）有论文抄袭、虚报获奖或</w:t>
      </w:r>
      <w:r>
        <w:rPr>
          <w:rFonts w:hint="eastAsia" w:ascii="Times New Roman" w:hAnsi="Times New Roman" w:eastAsia="仿宋" w:cs="Times New Roman"/>
          <w:color w:val="000000"/>
          <w:sz w:val="32"/>
          <w:szCs w:val="32"/>
          <w:shd w:val="clear" w:color="auto" w:fill="FFFFFF"/>
          <w:lang w:val="en-US" w:eastAsia="zh-CN"/>
        </w:rPr>
        <w:t>学术创新</w:t>
      </w:r>
      <w:r>
        <w:rPr>
          <w:rFonts w:hint="default" w:ascii="Times New Roman" w:hAnsi="Times New Roman" w:eastAsia="仿宋" w:cs="Times New Roman"/>
          <w:color w:val="000000"/>
          <w:sz w:val="32"/>
          <w:szCs w:val="32"/>
          <w:shd w:val="clear" w:color="auto" w:fill="FFFFFF"/>
        </w:rPr>
        <w:t>成果等学术不端行为；</w:t>
      </w:r>
    </w:p>
    <w:p w14:paraId="4F90CF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（五）未按规定报备声明回避关系且影响到推免过程和结果公平公正的；</w:t>
      </w:r>
    </w:p>
    <w:p w14:paraId="4EB0A7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（六）违反校规校纪或犯有其他严重错误受违纪处分。</w:t>
      </w:r>
    </w:p>
    <w:p w14:paraId="5DEF7F5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6</w:t>
      </w:r>
      <w:r>
        <w:rPr>
          <w:rFonts w:hint="default" w:ascii="Times New Roman" w:hAnsi="Times New Roman" w:eastAsia="仿宋" w:cs="Times New Roman"/>
          <w:color w:val="000000"/>
          <w:sz w:val="32"/>
          <w:szCs w:val="32"/>
          <w:shd w:val="clear" w:color="auto" w:fill="FFFFFF"/>
          <w:lang w:eastAsia="zh-CN"/>
        </w:rPr>
        <w:t>、</w:t>
      </w:r>
      <w:r>
        <w:rPr>
          <w:rFonts w:hint="eastAsia" w:ascii="Times New Roman" w:hAnsi="Times New Roman" w:eastAsia="仿宋" w:cs="Times New Roman"/>
          <w:color w:val="000000"/>
          <w:sz w:val="32"/>
          <w:szCs w:val="32"/>
          <w:shd w:val="clear" w:color="auto" w:fill="FFFFFF"/>
          <w:lang w:val="en-US" w:eastAsia="zh-CN"/>
        </w:rPr>
        <w:t>咨询</w:t>
      </w:r>
      <w:r>
        <w:rPr>
          <w:rFonts w:hint="default" w:ascii="Times New Roman" w:hAnsi="Times New Roman" w:eastAsia="仿宋" w:cs="Times New Roman"/>
          <w:color w:val="000000"/>
          <w:sz w:val="32"/>
          <w:szCs w:val="32"/>
          <w:shd w:val="clear" w:color="auto" w:fill="FFFFFF"/>
        </w:rPr>
        <w:t>及申诉联系方式：</w:t>
      </w:r>
    </w:p>
    <w:p w14:paraId="6ADDBF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 w:cs="Times New Roman"/>
          <w:color w:val="auto"/>
          <w:sz w:val="32"/>
          <w:szCs w:val="32"/>
          <w:shd w:val="clear" w:color="auto" w:fill="FFFFFF"/>
          <w:lang w:eastAsia="zh-CN"/>
        </w:rPr>
      </w:pPr>
      <w:r>
        <w:rPr>
          <w:rFonts w:hint="eastAsia" w:ascii="Times New Roman" w:hAnsi="Times New Roman" w:eastAsia="仿宋" w:cs="Times New Roman"/>
          <w:color w:val="auto"/>
          <w:sz w:val="32"/>
          <w:szCs w:val="32"/>
          <w:shd w:val="clear" w:color="auto" w:fill="FFFFFF"/>
          <w:lang w:val="en-US" w:eastAsia="zh-CN"/>
        </w:rPr>
        <w:t>武巨侠</w:t>
      </w:r>
      <w:r>
        <w:rPr>
          <w:rFonts w:hint="eastAsia" w:ascii="Times New Roman" w:hAnsi="Times New Roman" w:eastAsia="仿宋" w:cs="Times New Roman"/>
          <w:color w:val="auto"/>
          <w:sz w:val="32"/>
          <w:szCs w:val="32"/>
          <w:u w:val="none"/>
          <w:shd w:val="clear" w:color="auto" w:fill="FFFFFF"/>
          <w:lang w:val="en-US" w:eastAsia="zh-CN"/>
        </w:rPr>
        <w:t>，021-60873638</w:t>
      </w:r>
      <w:r>
        <w:rPr>
          <w:rFonts w:hint="eastAsia" w:ascii="Times New Roman" w:hAnsi="Times New Roman" w:eastAsia="仿宋" w:cs="Times New Roman"/>
          <w:color w:val="auto"/>
          <w:sz w:val="32"/>
          <w:szCs w:val="32"/>
          <w:u w:val="none"/>
          <w:shd w:val="clear" w:color="auto" w:fill="FFFFFF"/>
          <w:lang w:eastAsia="zh-CN"/>
        </w:rPr>
        <w:t>，wujuxia@sit.edu.cn</w:t>
      </w:r>
    </w:p>
    <w:p w14:paraId="7703CB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 w:cs="Times New Roman"/>
          <w:color w:val="auto"/>
          <w:sz w:val="32"/>
          <w:szCs w:val="32"/>
          <w:shd w:val="clear" w:color="auto" w:fill="FFFFFF"/>
          <w:lang w:val="en-US" w:eastAsia="zh-CN"/>
        </w:rPr>
      </w:pPr>
      <w:r>
        <w:rPr>
          <w:rFonts w:hint="eastAsia" w:ascii="Times New Roman" w:hAnsi="Times New Roman" w:eastAsia="仿宋" w:cs="Times New Roman"/>
          <w:color w:val="auto"/>
          <w:sz w:val="32"/>
          <w:szCs w:val="32"/>
          <w:shd w:val="clear" w:color="auto" w:fill="FFFFFF"/>
          <w:lang w:val="en-US" w:eastAsia="zh-CN"/>
        </w:rPr>
        <w:t>受理时间：工作日8:30—16:30</w:t>
      </w:r>
    </w:p>
    <w:p w14:paraId="564D9D2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auto"/>
          <w:sz w:val="32"/>
          <w:szCs w:val="32"/>
          <w:shd w:val="clear" w:color="auto" w:fill="FFFFFF"/>
          <w:lang w:val="en-US" w:eastAsia="zh-CN"/>
        </w:rPr>
      </w:pPr>
      <w:r>
        <w:rPr>
          <w:rFonts w:hint="eastAsia" w:ascii="Times New Roman" w:hAnsi="Times New Roman" w:eastAsia="仿宋" w:cs="Times New Roman"/>
          <w:color w:val="auto"/>
          <w:sz w:val="32"/>
          <w:szCs w:val="32"/>
          <w:shd w:val="clear" w:color="auto" w:fill="FFFFFF"/>
          <w:lang w:val="en-US" w:eastAsia="zh-CN"/>
        </w:rPr>
        <w:t>受理地点：第七学科楼A306-1室</w:t>
      </w:r>
    </w:p>
    <w:p w14:paraId="61936F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auto"/>
          <w:sz w:val="32"/>
          <w:szCs w:val="32"/>
          <w:shd w:val="clear" w:color="auto" w:fill="FFFFFF"/>
          <w:lang w:val="en-US" w:eastAsia="zh-CN"/>
        </w:rPr>
      </w:pPr>
    </w:p>
    <w:p w14:paraId="55C80EA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br w:type="page"/>
      </w:r>
    </w:p>
    <w:p w14:paraId="42AAD61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b/>
          <w:bCs/>
          <w:color w:val="000000"/>
          <w:sz w:val="32"/>
          <w:szCs w:val="32"/>
          <w:shd w:val="clear" w:color="auto" w:fill="FFFFFF"/>
        </w:rPr>
      </w:pPr>
      <w:r>
        <w:rPr>
          <w:rFonts w:hint="default" w:ascii="Times New Roman" w:hAnsi="Times New Roman" w:eastAsia="仿宋" w:cs="Times New Roman"/>
          <w:b/>
          <w:bCs/>
          <w:color w:val="000000"/>
          <w:sz w:val="32"/>
          <w:szCs w:val="32"/>
          <w:shd w:val="clear" w:color="auto" w:fill="FFFFFF"/>
        </w:rPr>
        <w:t xml:space="preserve">附件： </w:t>
      </w:r>
    </w:p>
    <w:p w14:paraId="09B82B68">
      <w:pPr>
        <w:keepNext w:val="0"/>
        <w:keepLines w:val="0"/>
        <w:pageBreakBefore w:val="0"/>
        <w:widowControl w:val="0"/>
        <w:numPr>
          <w:ilvl w:val="0"/>
          <w:numId w:val="3"/>
        </w:numPr>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color w:val="auto"/>
          <w:sz w:val="32"/>
          <w:szCs w:val="32"/>
          <w:shd w:val="clear" w:color="auto" w:fill="FFFFFF"/>
          <w:lang w:val="en-US" w:eastAsia="zh-CN"/>
        </w:rPr>
        <w:t>城</w:t>
      </w:r>
      <w:r>
        <w:rPr>
          <w:rFonts w:hint="eastAsia" w:ascii="Times New Roman" w:hAnsi="Times New Roman" w:eastAsia="仿宋" w:cs="Times New Roman"/>
          <w:color w:val="auto"/>
          <w:sz w:val="32"/>
          <w:szCs w:val="32"/>
          <w:shd w:val="clear" w:color="auto" w:fill="FFFFFF"/>
          <w:lang w:val="en-US" w:eastAsia="zh-CN"/>
        </w:rPr>
        <w:t>市</w:t>
      </w:r>
      <w:r>
        <w:rPr>
          <w:rFonts w:hint="default" w:ascii="Times New Roman" w:hAnsi="Times New Roman" w:eastAsia="仿宋" w:cs="Times New Roman"/>
          <w:color w:val="auto"/>
          <w:sz w:val="32"/>
          <w:szCs w:val="32"/>
          <w:shd w:val="clear" w:color="auto" w:fill="FFFFFF"/>
          <w:lang w:val="en-US" w:eastAsia="zh-CN"/>
        </w:rPr>
        <w:t>建</w:t>
      </w:r>
      <w:r>
        <w:rPr>
          <w:rFonts w:hint="eastAsia" w:ascii="Times New Roman" w:hAnsi="Times New Roman" w:eastAsia="仿宋" w:cs="Times New Roman"/>
          <w:color w:val="auto"/>
          <w:sz w:val="32"/>
          <w:szCs w:val="32"/>
          <w:shd w:val="clear" w:color="auto" w:fill="FFFFFF"/>
          <w:lang w:val="en-US" w:eastAsia="zh-CN"/>
        </w:rPr>
        <w:t>设</w:t>
      </w:r>
      <w:r>
        <w:rPr>
          <w:rFonts w:hint="default" w:ascii="Times New Roman" w:hAnsi="Times New Roman" w:eastAsia="仿宋" w:cs="Times New Roman"/>
          <w:color w:val="auto"/>
          <w:sz w:val="32"/>
          <w:szCs w:val="32"/>
          <w:shd w:val="clear" w:color="auto" w:fill="FFFFFF"/>
          <w:lang w:val="en-US" w:eastAsia="zh-CN"/>
        </w:rPr>
        <w:t>与生态技术</w:t>
      </w:r>
      <w:r>
        <w:rPr>
          <w:rFonts w:hint="default" w:ascii="Times New Roman" w:hAnsi="Times New Roman" w:eastAsia="仿宋" w:cs="Times New Roman"/>
          <w:color w:val="auto"/>
          <w:sz w:val="32"/>
          <w:szCs w:val="32"/>
          <w:shd w:val="clear" w:color="auto" w:fill="FFFFFF"/>
        </w:rPr>
        <w:t>学部2026年本科生免试攻读研究生评审细则</w:t>
      </w:r>
    </w:p>
    <w:p w14:paraId="7A7EE71E">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eastAsia="仿宋" w:cs="Times New Roman"/>
          <w:color w:val="000000"/>
          <w:sz w:val="32"/>
          <w:szCs w:val="32"/>
          <w:shd w:val="clear" w:color="auto" w:fill="FFFFFF"/>
        </w:rPr>
        <w:t>上海应用技术大学2026</w:t>
      </w:r>
      <w:r>
        <w:rPr>
          <w:rFonts w:hint="eastAsia" w:ascii="Times New Roman" w:hAnsi="Times New Roman" w:eastAsia="仿宋" w:cs="Times New Roman"/>
          <w:color w:val="000000"/>
          <w:sz w:val="32"/>
          <w:szCs w:val="32"/>
          <w:shd w:val="clear" w:color="auto" w:fill="FFFFFF"/>
          <w:lang w:val="en-US" w:eastAsia="zh-CN"/>
        </w:rPr>
        <w:t>年</w:t>
      </w:r>
      <w:r>
        <w:rPr>
          <w:rFonts w:hint="default" w:ascii="Times New Roman" w:hAnsi="Times New Roman" w:eastAsia="仿宋" w:cs="Times New Roman"/>
          <w:color w:val="000000"/>
          <w:sz w:val="32"/>
          <w:szCs w:val="32"/>
          <w:shd w:val="clear" w:color="auto" w:fill="FFFFFF"/>
        </w:rPr>
        <w:t>推荐优秀应届本科毕业生免试攻读研究生申请表</w:t>
      </w:r>
    </w:p>
    <w:p w14:paraId="339EA30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w:t>
      </w:r>
      <w:r>
        <w:rPr>
          <w:rFonts w:hint="eastAsia" w:ascii="Times New Roman" w:hAnsi="Times New Roman" w:eastAsia="仿宋" w:cs="Times New Roman"/>
          <w:color w:val="000000"/>
          <w:sz w:val="32"/>
          <w:szCs w:val="32"/>
          <w:shd w:val="clear" w:color="auto" w:fill="FFFFFF"/>
          <w:lang w:val="en-US" w:eastAsia="zh-CN"/>
        </w:rPr>
        <w:t xml:space="preserve"> </w:t>
      </w:r>
      <w:r>
        <w:rPr>
          <w:rFonts w:hint="default" w:ascii="Times New Roman" w:hAnsi="Times New Roman" w:eastAsia="仿宋" w:cs="Times New Roman"/>
          <w:color w:val="000000"/>
          <w:sz w:val="32"/>
          <w:szCs w:val="32"/>
          <w:shd w:val="clear" w:color="auto" w:fill="FFFFFF"/>
        </w:rPr>
        <w:t>上海应用技术大学申请免试攻读研究生承诺书</w:t>
      </w:r>
    </w:p>
    <w:p w14:paraId="4BA8473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4.</w:t>
      </w:r>
      <w:r>
        <w:rPr>
          <w:rFonts w:hint="eastAsia" w:ascii="Times New Roman" w:hAnsi="Times New Roman" w:eastAsia="仿宋" w:cs="Times New Roman"/>
          <w:color w:val="000000"/>
          <w:sz w:val="32"/>
          <w:szCs w:val="32"/>
          <w:shd w:val="clear" w:color="auto" w:fill="FFFFFF"/>
          <w:lang w:val="en-US" w:eastAsia="zh-CN"/>
        </w:rPr>
        <w:t xml:space="preserve"> </w:t>
      </w:r>
      <w:r>
        <w:rPr>
          <w:rFonts w:hint="default" w:ascii="Times New Roman" w:hAnsi="Times New Roman" w:eastAsia="仿宋" w:cs="Times New Roman"/>
          <w:color w:val="000000"/>
          <w:sz w:val="32"/>
          <w:szCs w:val="32"/>
          <w:shd w:val="clear" w:color="auto" w:fill="FFFFFF"/>
        </w:rPr>
        <w:t>上海应用技术大学申请推免资格学生回避关系报备声明</w:t>
      </w:r>
    </w:p>
    <w:p w14:paraId="5BF79FF8">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5.</w:t>
      </w:r>
      <w:r>
        <w:rPr>
          <w:rFonts w:hint="eastAsia" w:ascii="Times New Roman" w:hAnsi="Times New Roman" w:eastAsia="仿宋" w:cs="Times New Roman"/>
          <w:color w:val="000000"/>
          <w:sz w:val="32"/>
          <w:szCs w:val="32"/>
          <w:shd w:val="clear" w:color="auto" w:fill="FFFFFF"/>
          <w:lang w:val="en-US" w:eastAsia="zh-CN"/>
        </w:rPr>
        <w:t xml:space="preserve"> </w:t>
      </w:r>
      <w:r>
        <w:rPr>
          <w:rFonts w:hint="default" w:ascii="Times New Roman" w:hAnsi="Times New Roman" w:eastAsia="仿宋" w:cs="Times New Roman"/>
          <w:color w:val="000000"/>
          <w:sz w:val="32"/>
          <w:szCs w:val="32"/>
          <w:shd w:val="clear" w:color="auto" w:fill="FFFFFF"/>
        </w:rPr>
        <w:t>上海应用技术大学申请推免资格学生回避关系教职工报备声明</w:t>
      </w:r>
    </w:p>
    <w:p w14:paraId="443753F8">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6.</w:t>
      </w:r>
      <w:r>
        <w:rPr>
          <w:rFonts w:hint="eastAsia" w:ascii="Times New Roman" w:hAnsi="Times New Roman" w:eastAsia="仿宋" w:cs="Times New Roman"/>
          <w:color w:val="000000"/>
          <w:sz w:val="32"/>
          <w:szCs w:val="32"/>
          <w:shd w:val="clear" w:color="auto" w:fill="FFFFFF"/>
          <w:lang w:val="en-US" w:eastAsia="zh-CN"/>
        </w:rPr>
        <w:t xml:space="preserve"> </w:t>
      </w:r>
      <w:r>
        <w:rPr>
          <w:rFonts w:hint="default" w:ascii="Times New Roman" w:hAnsi="Times New Roman" w:eastAsia="仿宋" w:cs="Times New Roman"/>
          <w:color w:val="000000"/>
          <w:sz w:val="32"/>
          <w:szCs w:val="32"/>
          <w:shd w:val="clear" w:color="auto" w:fill="FFFFFF"/>
        </w:rPr>
        <w:t>上海应用技术大学推免相关工作人员承诺书</w:t>
      </w:r>
    </w:p>
    <w:p w14:paraId="071B833E">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000000"/>
          <w:sz w:val="32"/>
          <w:szCs w:val="32"/>
          <w:shd w:val="clear" w:color="auto" w:fill="FFFFFF"/>
          <w:lang w:val="en-US" w:eastAsia="zh-CN"/>
        </w:rPr>
      </w:pPr>
      <w:r>
        <w:rPr>
          <w:rFonts w:hint="eastAsia" w:ascii="Times New Roman" w:hAnsi="Times New Roman" w:eastAsia="仿宋" w:cs="Times New Roman"/>
          <w:color w:val="000000"/>
          <w:sz w:val="32"/>
          <w:szCs w:val="32"/>
          <w:shd w:val="clear" w:color="auto" w:fill="FFFFFF"/>
          <w:lang w:val="en-US" w:eastAsia="zh-CN"/>
        </w:rPr>
        <w:t>7. 上海应用技术大学推荐优秀应届本科毕业生免试攻读研究生工作实施办法（试行）》的通知（上应教〔2025〕11号）</w:t>
      </w:r>
    </w:p>
    <w:p w14:paraId="7E3E2C1A">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sz w:val="32"/>
          <w:szCs w:val="32"/>
        </w:rPr>
      </w:pP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68DF">
    <w:pPr>
      <w:spacing w:line="174" w:lineRule="auto"/>
      <w:ind w:right="3"/>
      <w:jc w:val="right"/>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1</w:t>
    </w:r>
    <w:r>
      <w:rPr>
        <w:rFonts w:ascii="宋体" w:hAnsi="宋体" w:cs="宋体"/>
        <w:sz w:val="28"/>
        <w:szCs w:val="28"/>
      </w:rPr>
      <w:fldChar w:fldCharType="end"/>
    </w:r>
    <w:r>
      <w:rPr>
        <w:rFonts w:hint="eastAsia" w:ascii="宋体" w:hAnsi="宋体" w:cs="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5119F"/>
    <w:multiLevelType w:val="singleLevel"/>
    <w:tmpl w:val="C8B5119F"/>
    <w:lvl w:ilvl="0" w:tentative="0">
      <w:start w:val="1"/>
      <w:numFmt w:val="decimal"/>
      <w:suff w:val="space"/>
      <w:lvlText w:val="%1."/>
      <w:lvlJc w:val="left"/>
    </w:lvl>
  </w:abstractNum>
  <w:abstractNum w:abstractNumId="1">
    <w:nsid w:val="60A4E9C6"/>
    <w:multiLevelType w:val="singleLevel"/>
    <w:tmpl w:val="60A4E9C6"/>
    <w:lvl w:ilvl="0" w:tentative="0">
      <w:start w:val="1"/>
      <w:numFmt w:val="decimal"/>
      <w:suff w:val="space"/>
      <w:lvlText w:val="%1."/>
      <w:lvlJc w:val="left"/>
    </w:lvl>
  </w:abstractNum>
  <w:abstractNum w:abstractNumId="2">
    <w:nsid w:val="7D8D0344"/>
    <w:multiLevelType w:val="singleLevel"/>
    <w:tmpl w:val="7D8D0344"/>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07F05"/>
    <w:rsid w:val="000844D2"/>
    <w:rsid w:val="001C68E6"/>
    <w:rsid w:val="00276F08"/>
    <w:rsid w:val="002B5B25"/>
    <w:rsid w:val="004F1726"/>
    <w:rsid w:val="00547C5D"/>
    <w:rsid w:val="00591BEE"/>
    <w:rsid w:val="005A59B0"/>
    <w:rsid w:val="00664243"/>
    <w:rsid w:val="006B23AC"/>
    <w:rsid w:val="008B63FF"/>
    <w:rsid w:val="008D5EDF"/>
    <w:rsid w:val="008F1DA3"/>
    <w:rsid w:val="008F298C"/>
    <w:rsid w:val="009C56E3"/>
    <w:rsid w:val="009D33CE"/>
    <w:rsid w:val="00BA4AFD"/>
    <w:rsid w:val="00BC3A1F"/>
    <w:rsid w:val="00C91828"/>
    <w:rsid w:val="00CC2C3C"/>
    <w:rsid w:val="00D9301D"/>
    <w:rsid w:val="00E11062"/>
    <w:rsid w:val="00ED6CC7"/>
    <w:rsid w:val="00EF6B72"/>
    <w:rsid w:val="00F524D4"/>
    <w:rsid w:val="00F64E1B"/>
    <w:rsid w:val="00FB7297"/>
    <w:rsid w:val="01035609"/>
    <w:rsid w:val="05292591"/>
    <w:rsid w:val="0972604A"/>
    <w:rsid w:val="0B400B6A"/>
    <w:rsid w:val="0D6A3B4F"/>
    <w:rsid w:val="0E2F3B55"/>
    <w:rsid w:val="0F2D43CE"/>
    <w:rsid w:val="109451B9"/>
    <w:rsid w:val="10F82CE4"/>
    <w:rsid w:val="115C1FD7"/>
    <w:rsid w:val="127C240A"/>
    <w:rsid w:val="12E8281B"/>
    <w:rsid w:val="15E060EA"/>
    <w:rsid w:val="176B04A7"/>
    <w:rsid w:val="1A085187"/>
    <w:rsid w:val="1C3A7D20"/>
    <w:rsid w:val="1C5F6A61"/>
    <w:rsid w:val="1E825420"/>
    <w:rsid w:val="1EE86F5A"/>
    <w:rsid w:val="1FA45952"/>
    <w:rsid w:val="20525C68"/>
    <w:rsid w:val="20A05E34"/>
    <w:rsid w:val="219928C4"/>
    <w:rsid w:val="23875525"/>
    <w:rsid w:val="25C705C4"/>
    <w:rsid w:val="29F63F49"/>
    <w:rsid w:val="2A160D2E"/>
    <w:rsid w:val="36790725"/>
    <w:rsid w:val="39FC6E10"/>
    <w:rsid w:val="3BB14340"/>
    <w:rsid w:val="3E8433D8"/>
    <w:rsid w:val="40B47FF9"/>
    <w:rsid w:val="43895FAF"/>
    <w:rsid w:val="44807F05"/>
    <w:rsid w:val="492F0154"/>
    <w:rsid w:val="550167C3"/>
    <w:rsid w:val="57990F43"/>
    <w:rsid w:val="5AAC577A"/>
    <w:rsid w:val="5BB71F8E"/>
    <w:rsid w:val="5C74674F"/>
    <w:rsid w:val="5CB32755"/>
    <w:rsid w:val="608E2B31"/>
    <w:rsid w:val="63AF1017"/>
    <w:rsid w:val="6AFA0E34"/>
    <w:rsid w:val="6B572E46"/>
    <w:rsid w:val="6B6E1680"/>
    <w:rsid w:val="6CD75FEC"/>
    <w:rsid w:val="6CDD5156"/>
    <w:rsid w:val="71630796"/>
    <w:rsid w:val="740C2B66"/>
    <w:rsid w:val="74684CC9"/>
    <w:rsid w:val="7639236C"/>
    <w:rsid w:val="78362761"/>
    <w:rsid w:val="78A045C6"/>
    <w:rsid w:val="7AFC2EF8"/>
    <w:rsid w:val="7C356EB1"/>
    <w:rsid w:val="7C5B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 w:type="character" w:customStyle="1" w:styleId="12">
    <w:name w:val="fontstyle21"/>
    <w:basedOn w:val="8"/>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3300</Words>
  <Characters>3412</Characters>
  <Lines>48</Lines>
  <Paragraphs>44</Paragraphs>
  <TotalTime>24</TotalTime>
  <ScaleCrop>false</ScaleCrop>
  <LinksUpToDate>false</LinksUpToDate>
  <CharactersWithSpaces>3447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2025-08-25T13:54:00Z</dcterms:created>
  <dc:creator>许梦琦</dc:creator>
  <cp:lastModifiedBy>小溪</cp:lastModifiedBy>
  <dcterms:modified xsi:type="dcterms:W3CDTF">2025-09-04T10:10:54Z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9087F84C2AC14106AB23DF34D8AC54A6_13</vt:lpwstr>
  </property>
  <property fmtid="{D5CDD505-2E9C-101B-9397-08002B2CF9AE}" pid="4" name="KSOTemplateDocerSaveRecord">
    <vt:lpwstr>eyJoZGlkIjoiYjUxMTk1MGQ0NmJhOWMyN2NjNTM3ODMwMWQ0YjY1OTIiLCJ1c2VySWQiOiIzMDMwOTYyMjQifQ==</vt:lpwstr>
  </property>
</Properties>
</file>